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601F" w14:textId="77777777" w:rsidR="003F3D20" w:rsidRDefault="003F3D20" w:rsidP="003F3D20">
      <w:pPr>
        <w:jc w:val="center"/>
        <w:rPr>
          <w:b/>
          <w:bCs/>
          <w:caps/>
        </w:rPr>
      </w:pPr>
      <w:r>
        <w:rPr>
          <w:b/>
          <w:bCs/>
          <w:caps/>
        </w:rPr>
        <w:t>tematiche/titoli tesi di laurea e numero tesi assegnabili</w:t>
      </w:r>
    </w:p>
    <w:p w14:paraId="323F5357" w14:textId="77777777" w:rsidR="003F3D20" w:rsidRPr="00263D28" w:rsidRDefault="00263D28" w:rsidP="003F3D20">
      <w:r w:rsidRPr="00263D28">
        <w:t>N.B.: per la compilazione, leggere la guida su come strutturare il documento “Temi tesi di laurea”</w:t>
      </w:r>
    </w:p>
    <w:p w14:paraId="426CEE6C" w14:textId="77777777" w:rsidR="003F3D20" w:rsidRDefault="003F3D20" w:rsidP="003F3D20">
      <w:pPr>
        <w:rPr>
          <w:b/>
          <w:bCs/>
          <w:caps/>
        </w:rPr>
      </w:pPr>
    </w:p>
    <w:p w14:paraId="68037974" w14:textId="77777777" w:rsidR="003F3D20" w:rsidRDefault="003F3D20" w:rsidP="003F3D20">
      <w:pPr>
        <w:rPr>
          <w:b/>
          <w:bCs/>
          <w:caps/>
        </w:rPr>
      </w:pPr>
    </w:p>
    <w:p w14:paraId="68573746" w14:textId="77777777" w:rsidR="003F3D20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Numero di tesi assegnabili nell’a.a. 2021/2022</w:t>
      </w:r>
    </w:p>
    <w:p w14:paraId="74F053FD" w14:textId="77777777" w:rsidR="003F3D20" w:rsidRPr="001F7228" w:rsidRDefault="003F3D20" w:rsidP="003F3D20">
      <w:pPr>
        <w:rPr>
          <w:b/>
          <w:bCs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F3D20" w14:paraId="3610999C" w14:textId="77777777" w:rsidTr="00785E3B">
        <w:tc>
          <w:tcPr>
            <w:tcW w:w="1413" w:type="dxa"/>
            <w:shd w:val="clear" w:color="auto" w:fill="D9D9D9" w:themeFill="background1" w:themeFillShade="D9"/>
          </w:tcPr>
          <w:p w14:paraId="42D30FC4" w14:textId="77777777" w:rsidR="003F3D20" w:rsidRPr="001F7228" w:rsidRDefault="003F3D20" w:rsidP="00785E3B">
            <w:pPr>
              <w:jc w:val="center"/>
              <w:rPr>
                <w:b/>
                <w:bCs/>
              </w:rPr>
            </w:pPr>
            <w:r w:rsidRPr="001F7228">
              <w:rPr>
                <w:b/>
                <w:bCs/>
              </w:rPr>
              <w:t>20</w:t>
            </w:r>
          </w:p>
        </w:tc>
      </w:tr>
    </w:tbl>
    <w:p w14:paraId="35E1D37C" w14:textId="77777777" w:rsidR="003F3D20" w:rsidRDefault="003F3D20" w:rsidP="003F3D20"/>
    <w:p w14:paraId="337AFF69" w14:textId="77777777" w:rsidR="003F3D20" w:rsidRDefault="003F3D20" w:rsidP="003F3D20"/>
    <w:p w14:paraId="10A51DF0" w14:textId="77777777" w:rsidR="003F3D20" w:rsidRDefault="003F3D20" w:rsidP="003F3D20"/>
    <w:p w14:paraId="297A3BE8" w14:textId="77777777" w:rsidR="003F3D20" w:rsidRPr="001F7228" w:rsidRDefault="003F3D20" w:rsidP="003F3D20">
      <w:pPr>
        <w:rPr>
          <w:b/>
          <w:bCs/>
          <w:caps/>
        </w:rPr>
      </w:pPr>
      <w:r w:rsidRPr="001F7228">
        <w:rPr>
          <w:b/>
          <w:bCs/>
          <w:caps/>
        </w:rPr>
        <w:t>Tematiche/titoli di tesi</w:t>
      </w:r>
    </w:p>
    <w:p w14:paraId="51590434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7701"/>
      </w:tblGrid>
      <w:tr w:rsidR="003F3D20" w14:paraId="3B3E6D14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5F031F52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D0BCC">
              <w:rPr>
                <w:b/>
                <w:bCs/>
              </w:rPr>
              <w:t xml:space="preserve">ematica 1: </w:t>
            </w:r>
          </w:p>
        </w:tc>
        <w:tc>
          <w:tcPr>
            <w:tcW w:w="8208" w:type="dxa"/>
          </w:tcPr>
          <w:p w14:paraId="15D5843A" w14:textId="759391AB" w:rsidR="003F3D20" w:rsidRPr="005F2047" w:rsidRDefault="005F2047" w:rsidP="00785E3B">
            <w:r>
              <w:t xml:space="preserve">  LE SOCIETA’ DI PERSONE</w:t>
            </w:r>
          </w:p>
        </w:tc>
      </w:tr>
    </w:tbl>
    <w:p w14:paraId="64EB6118" w14:textId="77777777" w:rsidR="003F3D20" w:rsidRDefault="003F3D20" w:rsidP="003F3D20">
      <w:pPr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2381701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4F8C4D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1.a.: </w:t>
            </w:r>
          </w:p>
        </w:tc>
        <w:tc>
          <w:tcPr>
            <w:tcW w:w="6808" w:type="dxa"/>
          </w:tcPr>
          <w:p w14:paraId="46A42DE4" w14:textId="079EBD52" w:rsidR="003F3D20" w:rsidRPr="005F2047" w:rsidRDefault="005F2047" w:rsidP="005F2047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responsabilità illimitata dei soci: significato e conseguenze</w:t>
            </w:r>
            <w:r w:rsidR="00DB6315">
              <w:rPr>
                <w:i/>
                <w:iCs/>
              </w:rPr>
              <w:t xml:space="preserve"> sul piano patrimoniale</w:t>
            </w:r>
          </w:p>
        </w:tc>
      </w:tr>
      <w:tr w:rsidR="003F3D20" w14:paraId="7C27B9D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7B65AF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1.b.:</w:t>
            </w:r>
          </w:p>
        </w:tc>
        <w:tc>
          <w:tcPr>
            <w:tcW w:w="6808" w:type="dxa"/>
          </w:tcPr>
          <w:p w14:paraId="69CD183D" w14:textId="508AAFA2" w:rsidR="003F3D20" w:rsidRPr="00DB6315" w:rsidRDefault="00DB6315" w:rsidP="00DB6315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 sistemi di amministrazione</w:t>
            </w:r>
          </w:p>
        </w:tc>
      </w:tr>
      <w:tr w:rsidR="003F3D20" w14:paraId="735AA3C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B108914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1.c.:</w:t>
            </w:r>
          </w:p>
        </w:tc>
        <w:tc>
          <w:tcPr>
            <w:tcW w:w="6808" w:type="dxa"/>
          </w:tcPr>
          <w:p w14:paraId="64678B5F" w14:textId="64737B75" w:rsidR="003F3D20" w:rsidRPr="00DB6315" w:rsidRDefault="00655D2F" w:rsidP="00DB6315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recesso</w:t>
            </w:r>
          </w:p>
        </w:tc>
      </w:tr>
      <w:tr w:rsidR="003F3D20" w14:paraId="2959CD7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74B3667" w14:textId="4327E96F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 w:rsidR="00655D2F">
              <w:rPr>
                <w:b/>
                <w:bCs/>
              </w:rPr>
              <w:t>1.d</w:t>
            </w:r>
            <w:proofErr w:type="spellEnd"/>
            <w:r w:rsidR="00655D2F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1B731783" w14:textId="1DA45831" w:rsidR="003F3D20" w:rsidRPr="00655D2F" w:rsidRDefault="00655D2F" w:rsidP="00655D2F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Lo scioglimento</w:t>
            </w:r>
          </w:p>
        </w:tc>
      </w:tr>
      <w:tr w:rsidR="00655D2F" w14:paraId="13B99CA7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D08BBCF" w14:textId="34BD4226" w:rsidR="00655D2F" w:rsidRPr="000D0BCC" w:rsidRDefault="00655D2F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1.e</w:t>
            </w:r>
            <w:proofErr w:type="spellEnd"/>
            <w:r>
              <w:rPr>
                <w:b/>
                <w:bCs/>
              </w:rPr>
              <w:t xml:space="preserve">.: </w:t>
            </w:r>
          </w:p>
        </w:tc>
        <w:tc>
          <w:tcPr>
            <w:tcW w:w="6808" w:type="dxa"/>
          </w:tcPr>
          <w:p w14:paraId="0319E6D8" w14:textId="1402896A" w:rsidR="00655D2F" w:rsidRDefault="00655D2F" w:rsidP="00655D2F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società semplice come modello di gestione di patrimoni indivisi</w:t>
            </w:r>
          </w:p>
        </w:tc>
      </w:tr>
      <w:tr w:rsidR="003F3D20" w14:paraId="2D58C37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52B1B2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11BD7C5D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41508C18" w14:textId="77777777" w:rsidR="003F3D20" w:rsidRDefault="003F3D20" w:rsidP="003F3D20"/>
    <w:p w14:paraId="4A1B4DF5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7701"/>
      </w:tblGrid>
      <w:tr w:rsidR="003F3D20" w14:paraId="778FFAC5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148A96A9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2: </w:t>
            </w:r>
          </w:p>
        </w:tc>
        <w:tc>
          <w:tcPr>
            <w:tcW w:w="8208" w:type="dxa"/>
          </w:tcPr>
          <w:p w14:paraId="23C27F07" w14:textId="567DFF0D" w:rsidR="003F3D20" w:rsidRDefault="00655D2F" w:rsidP="00785E3B">
            <w:r>
              <w:t>LE SOCIETA’ PER AZIONI</w:t>
            </w:r>
          </w:p>
        </w:tc>
      </w:tr>
    </w:tbl>
    <w:p w14:paraId="69943F7D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1FB4C2C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7549C36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2.a.: </w:t>
            </w:r>
          </w:p>
        </w:tc>
        <w:tc>
          <w:tcPr>
            <w:tcW w:w="6808" w:type="dxa"/>
          </w:tcPr>
          <w:p w14:paraId="03F9C2D9" w14:textId="7F5DCF95" w:rsidR="003F3D20" w:rsidRPr="00655D2F" w:rsidRDefault="00655D2F" w:rsidP="00655D2F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costituzione simultanea</w:t>
            </w:r>
          </w:p>
        </w:tc>
      </w:tr>
      <w:tr w:rsidR="003F3D20" w14:paraId="20B45BD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4A1B5E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2.b.:</w:t>
            </w:r>
          </w:p>
        </w:tc>
        <w:tc>
          <w:tcPr>
            <w:tcW w:w="6808" w:type="dxa"/>
          </w:tcPr>
          <w:p w14:paraId="7ACCDFD8" w14:textId="4BE24904" w:rsidR="003F3D20" w:rsidRPr="00655D2F" w:rsidRDefault="00655D2F" w:rsidP="00655D2F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Il consiglio di amministrazione: competenze, regole legali di funzionamento e delibere dell’organo </w:t>
            </w:r>
          </w:p>
        </w:tc>
      </w:tr>
      <w:tr w:rsidR="003F3D20" w14:paraId="63CB7E0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2339F52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2.c.:</w:t>
            </w:r>
          </w:p>
        </w:tc>
        <w:tc>
          <w:tcPr>
            <w:tcW w:w="6808" w:type="dxa"/>
          </w:tcPr>
          <w:p w14:paraId="5173D552" w14:textId="21698794" w:rsidR="003F3D20" w:rsidRPr="00655D2F" w:rsidRDefault="00655D2F" w:rsidP="00655D2F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L’assemblea dei soci: competenze, regole legali di funzionamento e delibere dell’organo</w:t>
            </w:r>
          </w:p>
        </w:tc>
      </w:tr>
      <w:tr w:rsidR="003F3D20" w14:paraId="033C08E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0AEF18B" w14:textId="063DE0AC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 w:rsidR="00E96349">
              <w:rPr>
                <w:b/>
                <w:bCs/>
              </w:rPr>
              <w:t>2</w:t>
            </w:r>
            <w:r w:rsidR="00655D2F">
              <w:rPr>
                <w:b/>
                <w:bCs/>
              </w:rPr>
              <w:t>.</w:t>
            </w:r>
            <w:r w:rsidR="00E96349">
              <w:rPr>
                <w:b/>
                <w:bCs/>
              </w:rPr>
              <w:t>d</w:t>
            </w:r>
            <w:proofErr w:type="spellEnd"/>
            <w:r w:rsidR="00E96349">
              <w:rPr>
                <w:b/>
                <w:bCs/>
              </w:rPr>
              <w:t>.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227525E8" w14:textId="2A1AF91B" w:rsidR="003F3D20" w:rsidRPr="00E96349" w:rsidRDefault="00E96349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L’invalidità delle delibere collegiali</w:t>
            </w:r>
          </w:p>
        </w:tc>
      </w:tr>
      <w:tr w:rsidR="00E96349" w14:paraId="01901975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FE1B040" w14:textId="61841625" w:rsidR="00E96349" w:rsidRPr="000D0BCC" w:rsidRDefault="00E96349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2.e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70337804" w14:textId="2E45EA38" w:rsidR="00E96349" w:rsidRDefault="00E96349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collegio sindacale: doveri e poteri, informativi e reattivi</w:t>
            </w:r>
          </w:p>
        </w:tc>
      </w:tr>
      <w:tr w:rsidR="00E96349" w14:paraId="6FD2E9E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B5E523E" w14:textId="2ADFD105" w:rsidR="00E96349" w:rsidRDefault="00E96349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2.f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6C861B51" w14:textId="41718E2A" w:rsidR="00E96349" w:rsidRDefault="00E96349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revisore legale: doveri, poteri e relazione col collegio sindacale</w:t>
            </w:r>
          </w:p>
        </w:tc>
      </w:tr>
      <w:tr w:rsidR="00E96349" w14:paraId="598908B3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C0D45A0" w14:textId="46DDCED8" w:rsidR="00E96349" w:rsidRDefault="00E96349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2.g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6434D2D4" w14:textId="01B6EA4C" w:rsidR="00E96349" w:rsidRDefault="00E96349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bilancio d’esercizio: il significato delle clausole generali di redazione (chiarezza, verità e correttezza)</w:t>
            </w:r>
          </w:p>
        </w:tc>
      </w:tr>
      <w:tr w:rsidR="00E96349" w14:paraId="2BA931C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9994F8F" w14:textId="4A12675A" w:rsidR="00E96349" w:rsidRDefault="00E96349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2.h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098E1ADC" w14:textId="5DA4B8DB" w:rsidR="00E96349" w:rsidRDefault="00D832C0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La responsabilità degli amministratori: presupposti e soggetti legittimati a farle valere </w:t>
            </w:r>
          </w:p>
        </w:tc>
      </w:tr>
      <w:tr w:rsidR="00D832C0" w14:paraId="36DED35B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D999F28" w14:textId="2120F23A" w:rsidR="00D832C0" w:rsidRDefault="00D832C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2.i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197BA111" w14:textId="51D58469" w:rsidR="00D832C0" w:rsidRDefault="00D832C0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Le responsabilità del collegio sindacale: presupposti e soggetti legittimati a farle valere</w:t>
            </w:r>
          </w:p>
        </w:tc>
      </w:tr>
      <w:tr w:rsidR="00D832C0" w14:paraId="298B137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EC7442F" w14:textId="2313B7F8" w:rsidR="00D832C0" w:rsidRDefault="00D832C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2.l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1D8F9D1D" w14:textId="6B02107D" w:rsidR="00D832C0" w:rsidRDefault="00D832C0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denunzia delle gravi irregolarità amministrative al Tribunale competente ex art. 2409 c.c.</w:t>
            </w:r>
          </w:p>
        </w:tc>
      </w:tr>
      <w:tr w:rsidR="00D832C0" w14:paraId="136A1D8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69A5989" w14:textId="489333D1" w:rsidR="00D832C0" w:rsidRDefault="00D832C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2.m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0A69AEF8" w14:textId="0F8309FE" w:rsidR="00D832C0" w:rsidRDefault="00D832C0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Le categorie di azioni</w:t>
            </w:r>
          </w:p>
        </w:tc>
      </w:tr>
      <w:tr w:rsidR="00D832C0" w14:paraId="196CF88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CD8DC80" w14:textId="7F7042D3" w:rsidR="00D832C0" w:rsidRDefault="00D832C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2.n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468FE5BA" w14:textId="6FD52607" w:rsidR="00D832C0" w:rsidRDefault="00D832C0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L’aumento reale del capitale sociale</w:t>
            </w:r>
          </w:p>
        </w:tc>
      </w:tr>
      <w:tr w:rsidR="00D832C0" w14:paraId="2D161DD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ABBC004" w14:textId="19D6B734" w:rsidR="00D832C0" w:rsidRDefault="00D832C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2.o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0FC253D0" w14:textId="50205D2B" w:rsidR="00D832C0" w:rsidRDefault="009F5BED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riduzione obbligatoria del capitale per perdite: fattispecie e casi di esenzione</w:t>
            </w:r>
          </w:p>
        </w:tc>
      </w:tr>
      <w:tr w:rsidR="009F5BED" w14:paraId="7188745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F27AA05" w14:textId="45F12185" w:rsidR="009F5BED" w:rsidRDefault="009F5BED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2.p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7FB22D80" w14:textId="52EEB23D" w:rsidR="009F5BED" w:rsidRDefault="009F5BED" w:rsidP="00E96349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capitale sociale: funzioni</w:t>
            </w:r>
          </w:p>
        </w:tc>
      </w:tr>
      <w:tr w:rsidR="003F3D20" w14:paraId="2AF8D56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12E54A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5972FA4A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271EC4AE" w14:textId="77777777" w:rsidR="003F3D20" w:rsidRDefault="003F3D20" w:rsidP="003F3D20"/>
    <w:p w14:paraId="626C03E7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2"/>
        <w:gridCol w:w="7710"/>
      </w:tblGrid>
      <w:tr w:rsidR="003F3D20" w14:paraId="12DD29FB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64DE93B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lastRenderedPageBreak/>
              <w:t xml:space="preserve">Tematica 3: </w:t>
            </w:r>
          </w:p>
        </w:tc>
        <w:tc>
          <w:tcPr>
            <w:tcW w:w="8208" w:type="dxa"/>
          </w:tcPr>
          <w:p w14:paraId="49D5319D" w14:textId="26F794F3" w:rsidR="003F3D20" w:rsidRDefault="009F5BED" w:rsidP="00785E3B">
            <w:r>
              <w:t>LE SOCIETA’ A RESPONSABILITA’ LIMITATA</w:t>
            </w:r>
          </w:p>
        </w:tc>
      </w:tr>
    </w:tbl>
    <w:p w14:paraId="49A042C6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57B0236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242E6F7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3.a.: </w:t>
            </w:r>
          </w:p>
        </w:tc>
        <w:tc>
          <w:tcPr>
            <w:tcW w:w="6808" w:type="dxa"/>
          </w:tcPr>
          <w:p w14:paraId="2475D66F" w14:textId="4D0AE404" w:rsidR="003F3D20" w:rsidRPr="009F5BED" w:rsidRDefault="009F5BED" w:rsidP="009F5BE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Connotati tipologici del modello in rapporto alle società azionarie e alla disciplina delle PMI s.r.l.</w:t>
            </w:r>
          </w:p>
        </w:tc>
      </w:tr>
      <w:tr w:rsidR="003F3D20" w14:paraId="380DF0C8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B4A563F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3.b.:</w:t>
            </w:r>
          </w:p>
        </w:tc>
        <w:tc>
          <w:tcPr>
            <w:tcW w:w="6808" w:type="dxa"/>
          </w:tcPr>
          <w:p w14:paraId="0DDB7B18" w14:textId="74866BB6" w:rsidR="003F3D20" w:rsidRPr="009F5BED" w:rsidRDefault="009F5BED" w:rsidP="009F5BE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centralità del socio</w:t>
            </w:r>
          </w:p>
        </w:tc>
      </w:tr>
      <w:tr w:rsidR="003F3D20" w14:paraId="7278A764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9DAF0D1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3.c.:</w:t>
            </w:r>
          </w:p>
        </w:tc>
        <w:tc>
          <w:tcPr>
            <w:tcW w:w="6808" w:type="dxa"/>
          </w:tcPr>
          <w:p w14:paraId="2F553255" w14:textId="299EBAC0" w:rsidR="003F3D20" w:rsidRPr="009F5BED" w:rsidRDefault="009F5BED" w:rsidP="009F5BE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 sistemi di amministrazione</w:t>
            </w:r>
          </w:p>
        </w:tc>
      </w:tr>
      <w:tr w:rsidR="003F3D20" w14:paraId="05FEDAA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9BA903B" w14:textId="0BA8F1E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 w:rsidR="009F5BED">
              <w:rPr>
                <w:b/>
                <w:bCs/>
              </w:rPr>
              <w:t>3.d</w:t>
            </w:r>
            <w:proofErr w:type="spellEnd"/>
            <w:r w:rsidR="009F5BED">
              <w:rPr>
                <w:b/>
                <w:bCs/>
              </w:rPr>
              <w:t>.</w:t>
            </w:r>
            <w:r w:rsidRPr="000D0BCC">
              <w:rPr>
                <w:b/>
                <w:bCs/>
              </w:rPr>
              <w:t>:</w:t>
            </w:r>
          </w:p>
        </w:tc>
        <w:tc>
          <w:tcPr>
            <w:tcW w:w="6808" w:type="dxa"/>
          </w:tcPr>
          <w:p w14:paraId="253BE64D" w14:textId="1CA479F6" w:rsidR="003F3D20" w:rsidRPr="009F5BED" w:rsidRDefault="009F5BED" w:rsidP="009F5BE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controllo sulla gestione</w:t>
            </w:r>
          </w:p>
        </w:tc>
      </w:tr>
      <w:tr w:rsidR="009F5BED" w14:paraId="4A507ED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124927D" w14:textId="3F7015F2" w:rsidR="009F5BED" w:rsidRPr="000D0BCC" w:rsidRDefault="009F5BED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4.e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0314A6D2" w14:textId="20BFB876" w:rsidR="009F5BED" w:rsidRDefault="00FB230B" w:rsidP="009F5BE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Le PMI </w:t>
            </w:r>
            <w:proofErr w:type="spellStart"/>
            <w:r>
              <w:rPr>
                <w:i/>
                <w:iCs/>
              </w:rPr>
              <w:t>srl</w:t>
            </w:r>
            <w:proofErr w:type="spellEnd"/>
          </w:p>
        </w:tc>
      </w:tr>
      <w:tr w:rsidR="00FB230B" w14:paraId="6D499BB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14404E2" w14:textId="1BC5092C" w:rsidR="00FB230B" w:rsidRDefault="00FB230B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4.f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397C36A8" w14:textId="3DE4E8ED" w:rsidR="00FB230B" w:rsidRDefault="00FB230B" w:rsidP="009F5BE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Le operazioni sul capitale</w:t>
            </w:r>
          </w:p>
        </w:tc>
      </w:tr>
      <w:tr w:rsidR="003F3D20" w14:paraId="3465A602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D17523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22B928F9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3A9E747E" w14:textId="77777777" w:rsidR="003F3D20" w:rsidRDefault="003F3D20" w:rsidP="003F3D20"/>
    <w:p w14:paraId="6BE7D079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5"/>
        <w:gridCol w:w="7707"/>
      </w:tblGrid>
      <w:tr w:rsidR="003F3D20" w14:paraId="2896F8B6" w14:textId="77777777" w:rsidTr="00785E3B">
        <w:tc>
          <w:tcPr>
            <w:tcW w:w="1980" w:type="dxa"/>
            <w:shd w:val="clear" w:color="auto" w:fill="D9D9D9" w:themeFill="background1" w:themeFillShade="D9"/>
          </w:tcPr>
          <w:p w14:paraId="3735B5D5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Tematica 4: </w:t>
            </w:r>
          </w:p>
        </w:tc>
        <w:tc>
          <w:tcPr>
            <w:tcW w:w="8208" w:type="dxa"/>
          </w:tcPr>
          <w:p w14:paraId="228D7A3B" w14:textId="54708229" w:rsidR="003F3D20" w:rsidRDefault="00FB230B" w:rsidP="00785E3B">
            <w:r>
              <w:t>LO SCIOGLIMENTO DELLE SOCIETA’ DI CAPITALI</w:t>
            </w:r>
          </w:p>
        </w:tc>
      </w:tr>
    </w:tbl>
    <w:p w14:paraId="42D01856" w14:textId="77777777" w:rsidR="003F3D20" w:rsidRPr="000D0BCC" w:rsidRDefault="003F3D20" w:rsidP="003F3D20">
      <w:pPr>
        <w:ind w:firstLine="1985"/>
        <w:rPr>
          <w:i/>
          <w:iCs/>
          <w:color w:val="FF0000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7B1885D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4427A4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4.a.: </w:t>
            </w:r>
          </w:p>
        </w:tc>
        <w:tc>
          <w:tcPr>
            <w:tcW w:w="6808" w:type="dxa"/>
          </w:tcPr>
          <w:p w14:paraId="4558CF61" w14:textId="57499DEC" w:rsidR="003F3D20" w:rsidRPr="00FB230B" w:rsidRDefault="00FB230B" w:rsidP="00FB230B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Le cause di scioglimento</w:t>
            </w:r>
          </w:p>
        </w:tc>
      </w:tr>
      <w:tr w:rsidR="003F3D20" w14:paraId="49B6ADF0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6D28B0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4.b.:</w:t>
            </w:r>
          </w:p>
        </w:tc>
        <w:tc>
          <w:tcPr>
            <w:tcW w:w="6808" w:type="dxa"/>
          </w:tcPr>
          <w:p w14:paraId="062B6462" w14:textId="219502D5" w:rsidR="003F3D20" w:rsidRPr="00FB230B" w:rsidRDefault="00FB230B" w:rsidP="00FB230B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 poteri degli amministratori al verificarsi di una causa di scioglimento</w:t>
            </w:r>
          </w:p>
        </w:tc>
      </w:tr>
      <w:tr w:rsidR="003F3D20" w14:paraId="48E43641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03B9BB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4.c.:</w:t>
            </w:r>
          </w:p>
        </w:tc>
        <w:tc>
          <w:tcPr>
            <w:tcW w:w="6808" w:type="dxa"/>
          </w:tcPr>
          <w:p w14:paraId="09D198EB" w14:textId="09B107B0" w:rsidR="003F3D20" w:rsidRPr="00FB230B" w:rsidRDefault="00FB230B" w:rsidP="00FB230B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procedimento di liquidazione</w:t>
            </w:r>
          </w:p>
        </w:tc>
      </w:tr>
      <w:tr w:rsidR="003F3D20" w14:paraId="5FF1202C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76023D62" w14:textId="44F46166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 w:rsidR="00FB230B">
              <w:rPr>
                <w:b/>
                <w:bCs/>
              </w:rPr>
              <w:t>4.d</w:t>
            </w:r>
            <w:proofErr w:type="spellEnd"/>
            <w:r w:rsidR="00FB230B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4EF9CB17" w14:textId="32405127" w:rsidR="003F3D20" w:rsidRPr="00FB230B" w:rsidRDefault="00FB230B" w:rsidP="00FB230B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 liquidatori: doveri, poteri e responsabilità</w:t>
            </w:r>
          </w:p>
        </w:tc>
      </w:tr>
      <w:tr w:rsidR="009A7D4D" w14:paraId="375570B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537F6A34" w14:textId="75C593A7" w:rsidR="009A7D4D" w:rsidRPr="000D0BCC" w:rsidRDefault="009A7D4D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5.d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5A1A2049" w14:textId="5D632F85" w:rsidR="009A7D4D" w:rsidRDefault="009A7D4D" w:rsidP="00FB230B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Chiusura della liquidazione e sorte dei debiti non estinti</w:t>
            </w:r>
          </w:p>
        </w:tc>
      </w:tr>
      <w:tr w:rsidR="003F3D20" w14:paraId="344F3C5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06C2AA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10AC1285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5ECB1FD6" w14:textId="77777777" w:rsidR="003F3D20" w:rsidRDefault="003F3D20" w:rsidP="003F3D20"/>
    <w:p w14:paraId="31913819" w14:textId="77777777" w:rsidR="003F3D20" w:rsidRDefault="003F3D20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7694"/>
      </w:tblGrid>
      <w:tr w:rsidR="003F3D20" w14:paraId="3E125643" w14:textId="77777777" w:rsidTr="003F3D20">
        <w:tc>
          <w:tcPr>
            <w:tcW w:w="1928" w:type="dxa"/>
            <w:shd w:val="clear" w:color="auto" w:fill="D9D9D9" w:themeFill="background1" w:themeFillShade="D9"/>
          </w:tcPr>
          <w:p w14:paraId="2B21EB61" w14:textId="77777777" w:rsidR="003F3D20" w:rsidRPr="000D0BCC" w:rsidRDefault="003F3D20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0D0BCC">
              <w:rPr>
                <w:b/>
                <w:bCs/>
              </w:rPr>
              <w:t xml:space="preserve">ematica 5: </w:t>
            </w:r>
          </w:p>
        </w:tc>
        <w:tc>
          <w:tcPr>
            <w:tcW w:w="7694" w:type="dxa"/>
          </w:tcPr>
          <w:p w14:paraId="4F4FA8FA" w14:textId="62AFEEB0" w:rsidR="003F3D20" w:rsidRDefault="009A7D4D" w:rsidP="00785E3B">
            <w:r>
              <w:t>LA CRISI DELL’IMPRESA</w:t>
            </w:r>
          </w:p>
        </w:tc>
      </w:tr>
    </w:tbl>
    <w:p w14:paraId="60842134" w14:textId="77777777" w:rsidR="003F3D20" w:rsidRDefault="003F3D20" w:rsidP="003F3D20">
      <w:pPr>
        <w:ind w:firstLine="1985"/>
        <w:rPr>
          <w:i/>
          <w:iCs/>
          <w:color w:val="FF0000"/>
          <w:u w:val="single"/>
        </w:rPr>
      </w:pPr>
    </w:p>
    <w:tbl>
      <w:tblPr>
        <w:tblStyle w:val="Grigliatabella"/>
        <w:tblW w:w="8788" w:type="dxa"/>
        <w:tblInd w:w="846" w:type="dxa"/>
        <w:tblLook w:val="04A0" w:firstRow="1" w:lastRow="0" w:firstColumn="1" w:lastColumn="0" w:noHBand="0" w:noVBand="1"/>
      </w:tblPr>
      <w:tblGrid>
        <w:gridCol w:w="1980"/>
        <w:gridCol w:w="6808"/>
      </w:tblGrid>
      <w:tr w:rsidR="003F3D20" w14:paraId="1C7FC3DD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47FAB210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5.a.: </w:t>
            </w:r>
          </w:p>
        </w:tc>
        <w:tc>
          <w:tcPr>
            <w:tcW w:w="6808" w:type="dxa"/>
          </w:tcPr>
          <w:p w14:paraId="778DF869" w14:textId="3C5FF714" w:rsidR="003F3D20" w:rsidRPr="009A7D4D" w:rsidRDefault="009A7D4D" w:rsidP="009A7D4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procedura di composizione negoziata della crisi (</w:t>
            </w:r>
            <w:proofErr w:type="spellStart"/>
            <w:r>
              <w:rPr>
                <w:i/>
                <w:iCs/>
              </w:rPr>
              <w:t>d.l.</w:t>
            </w:r>
            <w:proofErr w:type="spellEnd"/>
            <w:r>
              <w:rPr>
                <w:i/>
                <w:iCs/>
              </w:rPr>
              <w:t xml:space="preserve"> 118/2021, convertito in </w:t>
            </w:r>
            <w:proofErr w:type="spellStart"/>
            <w:r>
              <w:rPr>
                <w:i/>
                <w:iCs/>
              </w:rPr>
              <w:t>L.147</w:t>
            </w:r>
            <w:proofErr w:type="spellEnd"/>
            <w:r>
              <w:rPr>
                <w:i/>
                <w:iCs/>
              </w:rPr>
              <w:t>/2021)</w:t>
            </w:r>
          </w:p>
        </w:tc>
      </w:tr>
      <w:tr w:rsidR="003F3D20" w14:paraId="0C9E66C6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6C89C887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5.b.:</w:t>
            </w:r>
          </w:p>
        </w:tc>
        <w:tc>
          <w:tcPr>
            <w:tcW w:w="6808" w:type="dxa"/>
          </w:tcPr>
          <w:p w14:paraId="7CDEDBAD" w14:textId="6ECD716C" w:rsidR="003F3D20" w:rsidRPr="009A7D4D" w:rsidRDefault="00332F8E" w:rsidP="009A7D4D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Il concordato preventivo</w:t>
            </w:r>
          </w:p>
        </w:tc>
      </w:tr>
      <w:tr w:rsidR="003F3D20" w14:paraId="0684402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33D97533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Titolo 5.c.:</w:t>
            </w:r>
          </w:p>
        </w:tc>
        <w:tc>
          <w:tcPr>
            <w:tcW w:w="6808" w:type="dxa"/>
          </w:tcPr>
          <w:p w14:paraId="3871F301" w14:textId="7BBE0F65" w:rsidR="003F3D20" w:rsidRPr="00332F8E" w:rsidRDefault="00332F8E" w:rsidP="00332F8E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La liquidazione giudiziale</w:t>
            </w:r>
          </w:p>
        </w:tc>
      </w:tr>
      <w:tr w:rsidR="003F3D20" w14:paraId="3839CC8E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A9E33B9" w14:textId="481F7D68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Titolo </w:t>
            </w:r>
            <w:proofErr w:type="spellStart"/>
            <w:r w:rsidR="00332F8E">
              <w:rPr>
                <w:b/>
                <w:bCs/>
              </w:rPr>
              <w:t>5.d</w:t>
            </w:r>
            <w:proofErr w:type="spellEnd"/>
            <w:r w:rsidRPr="000D0BCC"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4232F6FB" w14:textId="40B3936D" w:rsidR="003F3D20" w:rsidRPr="00332F8E" w:rsidRDefault="00332F8E" w:rsidP="00332F8E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Gli accordi di ristrutturazione dei debiti</w:t>
            </w:r>
          </w:p>
        </w:tc>
      </w:tr>
      <w:tr w:rsidR="00332F8E" w14:paraId="51AEB13A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08FA9071" w14:textId="02AC999E" w:rsidR="00332F8E" w:rsidRPr="000D0BCC" w:rsidRDefault="00332F8E" w:rsidP="00785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Titolo </w:t>
            </w:r>
            <w:proofErr w:type="spellStart"/>
            <w:r>
              <w:rPr>
                <w:b/>
                <w:bCs/>
              </w:rPr>
              <w:t>5.e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6808" w:type="dxa"/>
          </w:tcPr>
          <w:p w14:paraId="0F83E32B" w14:textId="0672586B" w:rsidR="00332F8E" w:rsidRDefault="00332F8E" w:rsidP="00332F8E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Le procedure di sovraindebitamento</w:t>
            </w:r>
          </w:p>
        </w:tc>
      </w:tr>
      <w:tr w:rsidR="003F3D20" w14:paraId="04FDADCF" w14:textId="77777777" w:rsidTr="003F3D20">
        <w:tc>
          <w:tcPr>
            <w:tcW w:w="1980" w:type="dxa"/>
            <w:shd w:val="clear" w:color="auto" w:fill="DEEAF6" w:themeFill="accent5" w:themeFillTint="33"/>
          </w:tcPr>
          <w:p w14:paraId="1C694778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>Titoli ulteriori:</w:t>
            </w:r>
          </w:p>
        </w:tc>
        <w:tc>
          <w:tcPr>
            <w:tcW w:w="6808" w:type="dxa"/>
          </w:tcPr>
          <w:p w14:paraId="0DE77EF1" w14:textId="77777777" w:rsidR="003F3D20" w:rsidRPr="00E9096B" w:rsidRDefault="003F3D20" w:rsidP="00785E3B">
            <w:pPr>
              <w:rPr>
                <w:i/>
                <w:iCs/>
              </w:rPr>
            </w:pPr>
            <w:r w:rsidRPr="00E9096B">
              <w:rPr>
                <w:i/>
                <w:iCs/>
              </w:rPr>
              <w:t>da definire in accordo/su proposta del tesista</w:t>
            </w:r>
          </w:p>
        </w:tc>
      </w:tr>
    </w:tbl>
    <w:p w14:paraId="130191E7" w14:textId="77777777" w:rsidR="003F3D20" w:rsidRDefault="003F3D20" w:rsidP="003F3D20"/>
    <w:p w14:paraId="2335C2AB" w14:textId="77777777" w:rsidR="003F3D20" w:rsidRDefault="003F3D20" w:rsidP="003F3D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7565"/>
      </w:tblGrid>
      <w:tr w:rsidR="003F3D20" w14:paraId="71D7488E" w14:textId="77777777" w:rsidTr="00785E3B">
        <w:tc>
          <w:tcPr>
            <w:tcW w:w="2122" w:type="dxa"/>
            <w:shd w:val="clear" w:color="auto" w:fill="D9D9D9" w:themeFill="background1" w:themeFillShade="D9"/>
          </w:tcPr>
          <w:p w14:paraId="6079DB9B" w14:textId="77777777" w:rsidR="003F3D20" w:rsidRPr="000D0BCC" w:rsidRDefault="003F3D20" w:rsidP="00785E3B">
            <w:pPr>
              <w:rPr>
                <w:b/>
                <w:bCs/>
              </w:rPr>
            </w:pPr>
            <w:r w:rsidRPr="000D0BCC">
              <w:rPr>
                <w:b/>
                <w:bCs/>
              </w:rPr>
              <w:t xml:space="preserve">Ulteriori tematiche: </w:t>
            </w:r>
          </w:p>
        </w:tc>
        <w:tc>
          <w:tcPr>
            <w:tcW w:w="8066" w:type="dxa"/>
          </w:tcPr>
          <w:p w14:paraId="3DEAC012" w14:textId="77777777" w:rsidR="003F3D20" w:rsidRDefault="003F3D20" w:rsidP="00785E3B">
            <w:r>
              <w:t>Il docente si riserva di proporre ulteriori tematiche in aggiunta a quelle elencate e di valutare eventuali proposte da parte studenti su temi coerenti con l'insegnamento.</w:t>
            </w:r>
          </w:p>
        </w:tc>
      </w:tr>
    </w:tbl>
    <w:p w14:paraId="6B075D81" w14:textId="77777777" w:rsidR="003F3D20" w:rsidRDefault="003F3D20" w:rsidP="003F3D20"/>
    <w:p w14:paraId="149B09B0" w14:textId="77777777" w:rsidR="002E788E" w:rsidRDefault="002E788E"/>
    <w:sectPr w:rsidR="002E788E" w:rsidSect="003F3D20">
      <w:footerReference w:type="even" r:id="rId7"/>
      <w:footerReference w:type="default" r:id="rId8"/>
      <w:pgSz w:w="11900" w:h="16840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E616" w14:textId="77777777" w:rsidR="00AB2806" w:rsidRDefault="00AB2806">
      <w:r>
        <w:separator/>
      </w:r>
    </w:p>
  </w:endnote>
  <w:endnote w:type="continuationSeparator" w:id="0">
    <w:p w14:paraId="43B03E3F" w14:textId="77777777" w:rsidR="00AB2806" w:rsidRDefault="00AB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39724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04BF76" w14:textId="77777777" w:rsid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C31FD9E" w14:textId="77777777" w:rsidR="001E7415" w:rsidRDefault="00AB2806" w:rsidP="001E74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  <w:sz w:val="18"/>
        <w:szCs w:val="18"/>
      </w:rPr>
      <w:id w:val="8954752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D8DA99" w14:textId="77777777" w:rsidR="001E7415" w:rsidRPr="001E7415" w:rsidRDefault="003F3D20" w:rsidP="00065615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 w:cs="Times New Roman"/>
            <w:sz w:val="18"/>
            <w:szCs w:val="18"/>
          </w:rPr>
        </w:pP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begin"/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separate"/>
        </w:r>
        <w:r w:rsidRPr="001E7415">
          <w:rPr>
            <w:rStyle w:val="Numeropagina"/>
            <w:rFonts w:ascii="Times New Roman" w:hAnsi="Times New Roman" w:cs="Times New Roman"/>
            <w:noProof/>
            <w:sz w:val="18"/>
            <w:szCs w:val="18"/>
          </w:rPr>
          <w:t>1</w:t>
        </w:r>
        <w:r w:rsidRPr="001E7415">
          <w:rPr>
            <w:rStyle w:val="Numeropagina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646F287" w14:textId="77777777" w:rsidR="001E7415" w:rsidRDefault="00AB2806" w:rsidP="001E74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93C5" w14:textId="77777777" w:rsidR="00AB2806" w:rsidRDefault="00AB2806">
      <w:r>
        <w:separator/>
      </w:r>
    </w:p>
  </w:footnote>
  <w:footnote w:type="continuationSeparator" w:id="0">
    <w:p w14:paraId="3AD761D0" w14:textId="77777777" w:rsidR="00AB2806" w:rsidRDefault="00AB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87"/>
    <w:multiLevelType w:val="hybridMultilevel"/>
    <w:tmpl w:val="58066E9A"/>
    <w:lvl w:ilvl="0" w:tplc="8020C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0"/>
    <w:rsid w:val="00263D28"/>
    <w:rsid w:val="002E788E"/>
    <w:rsid w:val="00332F8E"/>
    <w:rsid w:val="003F3D20"/>
    <w:rsid w:val="00546E37"/>
    <w:rsid w:val="00553D2C"/>
    <w:rsid w:val="005F2047"/>
    <w:rsid w:val="00655D2F"/>
    <w:rsid w:val="008831F5"/>
    <w:rsid w:val="009A7D4D"/>
    <w:rsid w:val="009F5BED"/>
    <w:rsid w:val="00A31F43"/>
    <w:rsid w:val="00AB2806"/>
    <w:rsid w:val="00D832C0"/>
    <w:rsid w:val="00DB6315"/>
    <w:rsid w:val="00E96349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DEC"/>
  <w15:chartTrackingRefBased/>
  <w15:docId w15:val="{B1883894-CF3B-B747-9BEC-47AA095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20"/>
  </w:style>
  <w:style w:type="character" w:styleId="Numeropagina">
    <w:name w:val="page number"/>
    <w:basedOn w:val="Carpredefinitoparagrafo"/>
    <w:uiPriority w:val="99"/>
    <w:semiHidden/>
    <w:unhideWhenUsed/>
    <w:rsid w:val="003F3D20"/>
  </w:style>
  <w:style w:type="table" w:styleId="Grigliatabella">
    <w:name w:val="Table Grid"/>
    <w:basedOn w:val="Tabellanormale"/>
    <w:uiPriority w:val="39"/>
    <w:rsid w:val="003F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Masturzi</cp:lastModifiedBy>
  <cp:revision>2</cp:revision>
  <dcterms:created xsi:type="dcterms:W3CDTF">2022-02-05T08:47:00Z</dcterms:created>
  <dcterms:modified xsi:type="dcterms:W3CDTF">2022-02-05T08:47:00Z</dcterms:modified>
</cp:coreProperties>
</file>