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7523"/>
        <w:gridCol w:w="2341"/>
      </w:tblGrid>
      <w:tr w:rsidR="00A85A1F" w:rsidRPr="000F509D" w14:paraId="39EEFEE4" w14:textId="77777777" w:rsidTr="00A85A1F">
        <w:tc>
          <w:tcPr>
            <w:tcW w:w="7621" w:type="dxa"/>
            <w:shd w:val="clear" w:color="auto" w:fill="auto"/>
          </w:tcPr>
          <w:p w14:paraId="78C45E72" w14:textId="243D4114" w:rsidR="00973C18" w:rsidRDefault="006A68D5" w:rsidP="00A85A1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A85A1F">
              <w:rPr>
                <w:rFonts w:ascii="Calibri" w:hAnsi="Calibri" w:cs="Calibri"/>
                <w:smallCaps/>
                <w:sz w:val="40"/>
                <w:szCs w:val="40"/>
                <w:lang w:val="it-IT"/>
              </w:rPr>
              <w:t xml:space="preserve">                                                                                                                       Curriculum </w:t>
            </w:r>
            <w:r w:rsidR="00647F14">
              <w:rPr>
                <w:rFonts w:ascii="Calibri" w:hAnsi="Calibri" w:cs="Calibri"/>
                <w:smallCaps/>
                <w:sz w:val="40"/>
                <w:szCs w:val="40"/>
                <w:lang w:val="it-IT"/>
              </w:rPr>
              <w:t>Scientifico</w:t>
            </w:r>
            <w:r w:rsidRPr="00A85A1F">
              <w:rPr>
                <w:rFonts w:ascii="Calibri" w:hAnsi="Calibri" w:cs="Calibri"/>
                <w:smallCaps/>
                <w:sz w:val="40"/>
                <w:szCs w:val="40"/>
                <w:lang w:val="it-IT"/>
              </w:rPr>
              <w:t xml:space="preserve"> di Goranka Rocco</w:t>
            </w:r>
            <w:r w:rsidRPr="00A85A1F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</w:t>
            </w:r>
          </w:p>
          <w:p w14:paraId="522D539B" w14:textId="195D5F5E" w:rsidR="006A68D5" w:rsidRPr="00B60452" w:rsidRDefault="004C5425" w:rsidP="001B08B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Goranka Rocco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è p</w:t>
            </w:r>
            <w:r w:rsidR="005261A4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rofessore</w:t>
            </w:r>
            <w:r w:rsidR="005E0B8C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ssa</w:t>
            </w:r>
            <w:r w:rsidR="005261A4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CD5053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 II fascia</w:t>
            </w:r>
            <w:r w:rsidR="005261A4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in L-LIN/14 -Lingua e traduzione – Lingua tedesca</w:t>
            </w:r>
            <w:r w:rsidR="005757D1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al Dipartimento di S</w:t>
            </w:r>
            <w:r w:rsidR="005E0B8C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tudi</w:t>
            </w:r>
            <w:r w:rsidR="005757D1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5E0B8C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Umanistici</w:t>
            </w:r>
            <w:r w:rsidR="005757D1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Università degli Studi di</w:t>
            </w:r>
            <w:r w:rsidR="005E0B8C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Ferrara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. Ha conseguito l’A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bilitazione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cientifica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N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azionale per professore 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 I fascia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nel settore concorsuale 10/M1 LINGUE, LETTERATURE E CULTURE GERMANICHE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il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3/2/2022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e l’A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bilitazione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cientifica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N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azionale per professore 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 II fascia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nel settore concorsuale 10/M1 LINGUE, LETTERATURE E CULTURE GERMANICHE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il 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4/4/2017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. Ha insegnato alle Università di Ferrara, Trieste, Bologna nonché D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ü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sseldorf e Duisburg-Essen</w:t>
            </w:r>
            <w:r w:rsidR="00FB7D4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;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è assegnataria del Premio Ladislao Mittner 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in Scienze della traduzione/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Pr="004C5425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Translationswissenschaft</w:t>
            </w:r>
            <w:r w:rsidR="00FF331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FF331A" w:rsidRP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e autrice 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di </w:t>
            </w:r>
            <w:r w:rsidR="00B60452" w:rsidRP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numerosi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articoli in riviste di fascia A internazionali e nazionali </w:t>
            </w:r>
            <w:r w:rsidR="00FB7D4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e in volumi collettanei, 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 3 monografie scientifiche e di manuali di Deutch als Fremdsprache</w:t>
            </w:r>
            <w:r w:rsidR="00FB7D4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FB7D4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(-&gt; Pubblicazioni)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. 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Partecipazione a 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progetti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scientifici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interazionali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e nazionali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(-&gt; Progetti di ricerca), convegni e conferenze (-&gt; Convegni).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Dottorato di Ricerca all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’Università di D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üsseldorf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</w:t>
            </w:r>
            <w:r w:rsidRPr="004116A4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Philosophische Fakultät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) in 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Romanistische Sprachwissenschaft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Romanistische Literaturwissenschaft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e 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Germanistische Sprachwissenschaft</w:t>
            </w:r>
            <w:r w:rsidR="000F509D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,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</w:t>
            </w:r>
            <w:r w:rsidR="000F509D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tudi di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Lingua e Letteratura Francese e Lingua e Letteratura Tedesca </w:t>
            </w:r>
            <w:r w:rsidRPr="004116A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all’Università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 Zagabria (</w:t>
            </w:r>
            <w:r w:rsidRPr="004116A4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Filozofski Fakultet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. Oltre 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alla didattica universitaria nel settore </w:t>
            </w:r>
            <w:r w:rsidR="00B60452" w:rsidRP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L-LIN/14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ha tenuto anche corsi in </w:t>
            </w:r>
            <w:r w:rsidR="00FF331A" w:rsidRP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Linguistica Generale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(Università di Trieste), Introduzione alla linguistica di lingue romanze e seminari di linguistica francese e italiana (Università di Düsseldorf).</w:t>
            </w:r>
          </w:p>
        </w:tc>
        <w:tc>
          <w:tcPr>
            <w:tcW w:w="2383" w:type="dxa"/>
            <w:shd w:val="clear" w:color="auto" w:fill="auto"/>
          </w:tcPr>
          <w:p w14:paraId="2FED33F5" w14:textId="7B567989" w:rsidR="006A68D5" w:rsidRPr="00A85A1F" w:rsidRDefault="006A68D5" w:rsidP="00A85A1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mallCaps/>
                <w:sz w:val="40"/>
                <w:szCs w:val="40"/>
                <w:lang w:val="it-IT"/>
              </w:rPr>
            </w:pPr>
          </w:p>
        </w:tc>
      </w:tr>
    </w:tbl>
    <w:p w14:paraId="20B55635" w14:textId="77777777" w:rsidR="00A85A1F" w:rsidRPr="000F509D" w:rsidRDefault="00A85A1F" w:rsidP="00A85A1F">
      <w:pPr>
        <w:rPr>
          <w:vanish/>
          <w:lang w:val="it-IT"/>
        </w:rPr>
      </w:pPr>
    </w:p>
    <w:p w14:paraId="4F15762C" w14:textId="58C796FF" w:rsidR="00290917" w:rsidRDefault="00486B9D" w:rsidP="007E74D9">
      <w:pPr>
        <w:autoSpaceDE w:val="0"/>
        <w:autoSpaceDN w:val="0"/>
        <w:adjustRightInd w:val="0"/>
        <w:spacing w:before="120" w:after="120"/>
        <w:rPr>
          <w:rFonts w:ascii="Calibri" w:hAnsi="Calibri" w:cs="Calibri"/>
          <w:smallCaps/>
          <w:sz w:val="32"/>
          <w:szCs w:val="32"/>
          <w:lang w:val="it-IT"/>
        </w:rPr>
      </w:pPr>
      <w:r w:rsidRPr="003124B4">
        <w:rPr>
          <w:rFonts w:ascii="Calibri" w:hAnsi="Calibri" w:cs="Calibri"/>
          <w:smallCaps/>
          <w:sz w:val="32"/>
          <w:szCs w:val="32"/>
          <w:lang w:val="it-IT"/>
        </w:rPr>
        <w:t xml:space="preserve">Attività </w:t>
      </w:r>
      <w:r w:rsidR="006059E1" w:rsidRPr="003124B4">
        <w:rPr>
          <w:rFonts w:ascii="Calibri" w:hAnsi="Calibri" w:cs="Calibri"/>
          <w:smallCaps/>
          <w:sz w:val="32"/>
          <w:szCs w:val="32"/>
          <w:lang w:val="it-IT"/>
        </w:rPr>
        <w:t xml:space="preserve">scientifica </w:t>
      </w:r>
    </w:p>
    <w:p w14:paraId="091734A7" w14:textId="77777777" w:rsidR="00A00820" w:rsidRPr="00E55228" w:rsidRDefault="00A00820" w:rsidP="00A00820">
      <w:pPr>
        <w:autoSpaceDE w:val="0"/>
        <w:autoSpaceDN w:val="0"/>
        <w:adjustRightInd w:val="0"/>
        <w:spacing w:after="40"/>
        <w:rPr>
          <w:rFonts w:ascii="Calibri" w:hAnsi="Calibri" w:cs="Calibri"/>
          <w:smallCaps/>
          <w:sz w:val="28"/>
          <w:szCs w:val="28"/>
          <w:lang w:val="it-IT"/>
        </w:rPr>
      </w:pPr>
      <w:r w:rsidRPr="00E55228">
        <w:rPr>
          <w:rFonts w:ascii="Calibri" w:hAnsi="Calibri" w:cs="Calibri"/>
          <w:smallCaps/>
          <w:sz w:val="28"/>
          <w:szCs w:val="28"/>
          <w:lang w:val="it-IT"/>
        </w:rPr>
        <w:t>Campi di Ricerca</w:t>
      </w:r>
      <w:r w:rsidRPr="00E55228">
        <w:rPr>
          <w:rFonts w:ascii="Calibri" w:hAnsi="Calibri" w:cs="Calibri"/>
          <w:i/>
          <w:sz w:val="28"/>
          <w:szCs w:val="28"/>
          <w:lang w:val="it-IT"/>
        </w:rPr>
        <w:t xml:space="preserve"> </w:t>
      </w:r>
    </w:p>
    <w:p w14:paraId="31296990" w14:textId="77777777" w:rsidR="00B60452" w:rsidRDefault="00A00820" w:rsidP="00A00820">
      <w:pPr>
        <w:pStyle w:val="OiaeaeiYiio2"/>
        <w:widowControl/>
        <w:spacing w:after="40"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Linguistica del discorso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, Linguistica del discorso contrastiva</w:t>
      </w:r>
    </w:p>
    <w:p w14:paraId="6717954B" w14:textId="41714323" w:rsidR="00A00820" w:rsidRPr="00D016F9" w:rsidRDefault="00A00820" w:rsidP="00A00820">
      <w:pPr>
        <w:pStyle w:val="OiaeaeiYiio2"/>
        <w:widowControl/>
        <w:spacing w:after="40"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Testologia contrastiva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, comunicazione settoriale, l</w:t>
      </w: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in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guaggi specialistici</w:t>
      </w:r>
    </w:p>
    <w:p w14:paraId="212FCC6D" w14:textId="6F6EEBD3" w:rsidR="00A00820" w:rsidRPr="00D016F9" w:rsidRDefault="00A00820" w:rsidP="00A00820">
      <w:pPr>
        <w:pStyle w:val="OiaeaeiYiio2"/>
        <w:widowControl/>
        <w:spacing w:after="40"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 xml:space="preserve">Sociolinguistica, 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A</w:t>
      </w: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tteggiamenti linguistici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, Status internazionale della lingua tedesca, Sociofonetica</w:t>
      </w:r>
    </w:p>
    <w:p w14:paraId="382BC28B" w14:textId="77777777" w:rsidR="00A00820" w:rsidRDefault="00A00820" w:rsidP="00A00820">
      <w:pPr>
        <w:pStyle w:val="OiaeaeiYiio2"/>
        <w:widowControl/>
        <w:spacing w:after="40"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>
        <w:rPr>
          <w:rFonts w:ascii="Calibri" w:hAnsi="Calibri" w:cs="Calibri"/>
          <w:i w:val="0"/>
          <w:sz w:val="24"/>
          <w:szCs w:val="24"/>
          <w:lang w:val="it-IT" w:eastAsia="it-IT"/>
        </w:rPr>
        <w:t>Scienze della traduzione, Mediazione linguistica e d</w:t>
      </w: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idattica</w:t>
      </w:r>
    </w:p>
    <w:p w14:paraId="543CABB9" w14:textId="77777777" w:rsidR="00A00820" w:rsidRDefault="00A00820" w:rsidP="00A00820">
      <w:pPr>
        <w:pStyle w:val="OiaeaeiYiio2"/>
        <w:widowControl/>
        <w:spacing w:after="40"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>
        <w:rPr>
          <w:rFonts w:ascii="Calibri" w:hAnsi="Calibri" w:cs="Calibri"/>
          <w:i w:val="0"/>
          <w:sz w:val="24"/>
          <w:szCs w:val="24"/>
          <w:lang w:val="it-IT" w:eastAsia="it-IT"/>
        </w:rPr>
        <w:t>Semplificazione linguistica (</w:t>
      </w:r>
      <w:r w:rsidRPr="002D4989">
        <w:rPr>
          <w:rFonts w:ascii="Calibri" w:hAnsi="Calibri" w:cs="Calibri"/>
          <w:iCs/>
          <w:sz w:val="24"/>
          <w:szCs w:val="24"/>
          <w:lang w:val="it-IT" w:eastAsia="it-IT"/>
        </w:rPr>
        <w:t>Leichte Sprache, Einfache Sprache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)</w:t>
      </w:r>
    </w:p>
    <w:p w14:paraId="33A96EE3" w14:textId="12664AB4" w:rsidR="00A00820" w:rsidRDefault="00A00820" w:rsidP="00BD1F96">
      <w:pPr>
        <w:pStyle w:val="OiaeaeiYiio2"/>
        <w:widowControl/>
        <w:spacing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>
        <w:rPr>
          <w:rFonts w:ascii="Calibri" w:hAnsi="Calibri" w:cs="Calibri"/>
          <w:i w:val="0"/>
          <w:sz w:val="24"/>
          <w:szCs w:val="24"/>
          <w:lang w:val="it-IT" w:eastAsia="it-IT"/>
        </w:rPr>
        <w:t xml:space="preserve">Genere e numero </w:t>
      </w: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dal punto di vista morfo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sintattico</w:t>
      </w: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 xml:space="preserve"> e funzionale</w:t>
      </w:r>
      <w:bookmarkStart w:id="0" w:name="_Hlk5373395"/>
    </w:p>
    <w:p w14:paraId="794C9ADA" w14:textId="77777777" w:rsidR="00BD1F96" w:rsidRPr="00BD1F96" w:rsidRDefault="00BD1F96" w:rsidP="00BD1F96">
      <w:pPr>
        <w:pStyle w:val="OiaeaeiYiio2"/>
        <w:widowControl/>
        <w:spacing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</w:p>
    <w:p w14:paraId="05403A6B" w14:textId="056719A2" w:rsidR="00A00820" w:rsidRPr="00836555" w:rsidRDefault="00A00820" w:rsidP="00A00820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28"/>
          <w:szCs w:val="28"/>
          <w:lang w:val="it-IT"/>
        </w:rPr>
      </w:pPr>
      <w:r w:rsidRPr="00836555">
        <w:rPr>
          <w:rFonts w:ascii="Calibri" w:hAnsi="Calibri" w:cs="Calibri"/>
          <w:smallCaps/>
          <w:sz w:val="28"/>
          <w:szCs w:val="28"/>
          <w:lang w:val="it-IT"/>
        </w:rPr>
        <w:t xml:space="preserve">Premi </w:t>
      </w:r>
      <w:r w:rsidR="00CD5053">
        <w:rPr>
          <w:rFonts w:ascii="Calibri" w:hAnsi="Calibri" w:cs="Calibri"/>
          <w:smallCaps/>
          <w:sz w:val="28"/>
          <w:szCs w:val="28"/>
          <w:lang w:val="it-IT"/>
        </w:rPr>
        <w:t>scientifici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A00820" w:rsidRPr="00025994" w14:paraId="7D111757" w14:textId="77777777" w:rsidTr="00AF43E5">
        <w:tc>
          <w:tcPr>
            <w:tcW w:w="1526" w:type="dxa"/>
            <w:shd w:val="clear" w:color="auto" w:fill="auto"/>
          </w:tcPr>
          <w:p w14:paraId="3BD6C532" w14:textId="77777777" w:rsidR="00A00820" w:rsidRDefault="00A00820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2018</w:t>
            </w:r>
          </w:p>
        </w:tc>
        <w:tc>
          <w:tcPr>
            <w:tcW w:w="8252" w:type="dxa"/>
            <w:shd w:val="clear" w:color="auto" w:fill="auto"/>
          </w:tcPr>
          <w:p w14:paraId="3957EC4D" w14:textId="77777777" w:rsidR="00A00820" w:rsidRPr="00340A82" w:rsidRDefault="00A00820" w:rsidP="00AF43E5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Assegnataria del </w:t>
            </w:r>
            <w:r w:rsidRPr="0085460E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Premio Ladislao Mittner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2018 in Scienze della traduzione/Translationswissenschaft (categoria A), </w:t>
            </w:r>
            <w:r w:rsidRPr="0052304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rivol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to agli </w:t>
            </w:r>
            <w:r w:rsidRPr="0052304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studiosi di scienza della traduzione, linguistica applicata e contrastiva, terminologia, lessicografia, ricerca sulle lingue speciali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e linguistica </w:t>
            </w:r>
            <w:r w:rsidRPr="0052304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computazionale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</w:p>
        </w:tc>
      </w:tr>
      <w:tr w:rsidR="00A00820" w:rsidRPr="00025994" w14:paraId="2C20D39F" w14:textId="77777777" w:rsidTr="00AF43E5">
        <w:tc>
          <w:tcPr>
            <w:tcW w:w="1526" w:type="dxa"/>
            <w:shd w:val="clear" w:color="auto" w:fill="auto"/>
          </w:tcPr>
          <w:p w14:paraId="1482829A" w14:textId="77777777" w:rsidR="00A00820" w:rsidRDefault="00A00820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  <w:p w14:paraId="39299D22" w14:textId="77777777" w:rsidR="00B60452" w:rsidRDefault="00B60452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  <w:p w14:paraId="545483ED" w14:textId="77777777" w:rsidR="00B60452" w:rsidRDefault="00B60452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  <w:p w14:paraId="021B276F" w14:textId="77777777" w:rsidR="00B60452" w:rsidRDefault="00B60452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  <w:p w14:paraId="13B96EDA" w14:textId="614D272C" w:rsidR="00B60452" w:rsidRPr="00340A82" w:rsidRDefault="00B60452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8252" w:type="dxa"/>
            <w:shd w:val="clear" w:color="auto" w:fill="auto"/>
          </w:tcPr>
          <w:p w14:paraId="4BDE599E" w14:textId="7FF12609" w:rsidR="00A00820" w:rsidRPr="0085460E" w:rsidRDefault="00A00820" w:rsidP="00AF43E5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</w:tc>
      </w:tr>
    </w:tbl>
    <w:p w14:paraId="05635AFE" w14:textId="3AB0ED0D" w:rsidR="00836555" w:rsidRPr="00836555" w:rsidRDefault="00836555" w:rsidP="00836555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28"/>
          <w:szCs w:val="28"/>
          <w:lang w:val="it-IT"/>
        </w:rPr>
      </w:pPr>
      <w:r w:rsidRPr="00836555">
        <w:rPr>
          <w:rFonts w:ascii="Calibri" w:hAnsi="Calibri" w:cs="Calibri"/>
          <w:smallCaps/>
          <w:sz w:val="28"/>
          <w:szCs w:val="28"/>
          <w:lang w:val="it-IT"/>
        </w:rPr>
        <w:lastRenderedPageBreak/>
        <w:t xml:space="preserve">Progetti di ricerca </w:t>
      </w:r>
      <w:r>
        <w:rPr>
          <w:rFonts w:ascii="Calibri" w:hAnsi="Calibri" w:cs="Calibri"/>
          <w:smallCaps/>
          <w:sz w:val="28"/>
          <w:szCs w:val="28"/>
          <w:lang w:val="it-IT"/>
        </w:rPr>
        <w:t xml:space="preserve">e </w:t>
      </w:r>
      <w:r w:rsidR="00A00820">
        <w:rPr>
          <w:rFonts w:ascii="Calibri" w:hAnsi="Calibri" w:cs="Calibri"/>
          <w:smallCaps/>
          <w:sz w:val="28"/>
          <w:szCs w:val="28"/>
          <w:lang w:val="it-IT"/>
        </w:rPr>
        <w:t>c</w:t>
      </w:r>
      <w:r>
        <w:rPr>
          <w:rFonts w:ascii="Calibri" w:hAnsi="Calibri" w:cs="Calibri"/>
          <w:smallCaps/>
          <w:sz w:val="28"/>
          <w:szCs w:val="28"/>
          <w:lang w:val="it-IT"/>
        </w:rPr>
        <w:t>ollaborazioni internazionali</w:t>
      </w:r>
      <w:r w:rsidR="00A00820">
        <w:rPr>
          <w:rFonts w:ascii="Calibri" w:hAnsi="Calibri" w:cs="Calibri"/>
          <w:smallCaps/>
          <w:sz w:val="28"/>
          <w:szCs w:val="28"/>
          <w:lang w:val="it-IT"/>
        </w:rPr>
        <w:t>,</w:t>
      </w:r>
      <w:r w:rsidR="00A00820" w:rsidRPr="00A00820">
        <w:rPr>
          <w:rFonts w:ascii="Calibri" w:hAnsi="Calibri" w:cs="Calibri"/>
          <w:smallCaps/>
          <w:sz w:val="28"/>
          <w:szCs w:val="28"/>
          <w:lang w:val="it-IT"/>
        </w:rPr>
        <w:t xml:space="preserve"> </w:t>
      </w:r>
      <w:r w:rsidR="00A00820">
        <w:rPr>
          <w:rFonts w:ascii="Calibri" w:hAnsi="Calibri" w:cs="Calibri"/>
          <w:smallCaps/>
          <w:sz w:val="28"/>
          <w:szCs w:val="28"/>
          <w:lang w:val="it-IT"/>
        </w:rPr>
        <w:t>f</w:t>
      </w:r>
      <w:r w:rsidR="00A00820" w:rsidRPr="00836555">
        <w:rPr>
          <w:rFonts w:ascii="Calibri" w:hAnsi="Calibri" w:cs="Calibri"/>
          <w:smallCaps/>
          <w:sz w:val="28"/>
          <w:szCs w:val="28"/>
          <w:lang w:val="it-IT"/>
        </w:rPr>
        <w:t>ellowships</w:t>
      </w:r>
      <w:r w:rsidR="00A00820">
        <w:rPr>
          <w:rFonts w:ascii="Calibri" w:hAnsi="Calibri" w:cs="Calibri"/>
          <w:smallCaps/>
          <w:sz w:val="28"/>
          <w:szCs w:val="28"/>
          <w:lang w:val="it-IT"/>
        </w:rPr>
        <w:t>, borse</w:t>
      </w:r>
      <w:r w:rsidR="00CD5053">
        <w:rPr>
          <w:rFonts w:ascii="Calibri" w:hAnsi="Calibri" w:cs="Calibri"/>
          <w:smallCaps/>
          <w:sz w:val="28"/>
          <w:szCs w:val="28"/>
          <w:lang w:val="it-IT"/>
        </w:rPr>
        <w:t>, riconoscimenti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0F509D" w:rsidRPr="00025994" w14:paraId="29D1AEFD" w14:textId="77777777" w:rsidTr="00B4691C">
        <w:tc>
          <w:tcPr>
            <w:tcW w:w="1526" w:type="dxa"/>
            <w:shd w:val="clear" w:color="auto" w:fill="auto"/>
          </w:tcPr>
          <w:p w14:paraId="233431FA" w14:textId="24618062" w:rsidR="000F509D" w:rsidRDefault="00A94D34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Dal 2025</w:t>
            </w:r>
          </w:p>
        </w:tc>
        <w:tc>
          <w:tcPr>
            <w:tcW w:w="8252" w:type="dxa"/>
            <w:shd w:val="clear" w:color="auto" w:fill="auto"/>
          </w:tcPr>
          <w:p w14:paraId="246DF80C" w14:textId="47B7E1F3" w:rsidR="000F509D" w:rsidRPr="00A94D34" w:rsidRDefault="00A94D34" w:rsidP="00A94D3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 w:rsidRPr="00A94D3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Pa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rtner del progetto</w:t>
            </w:r>
            <w:r w:rsidR="00B6045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internazionale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Pr="00A94D34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MORCDA - Making Open Research Data Suitable for Comparative Discourse Analysis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A94D3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</w:t>
            </w:r>
            <w:r w:rsidR="00401857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Finanziamento: </w:t>
            </w:r>
            <w:r w:rsidRPr="00A94D3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OSCARS, 1.1.25-31.12.26, PI </w:t>
            </w:r>
            <w:r w:rsidRPr="00A94D3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Philipp Dreesen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,</w:t>
            </w:r>
            <w:r w:rsidRPr="00A94D3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Pr="00401857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Zurich University of Applied Sciences</w:t>
            </w:r>
            <w:r w:rsidRPr="00A94D3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)</w:t>
            </w:r>
          </w:p>
        </w:tc>
      </w:tr>
      <w:tr w:rsidR="000E5D49" w:rsidRPr="00025994" w14:paraId="13D25821" w14:textId="77777777" w:rsidTr="00B4691C">
        <w:tc>
          <w:tcPr>
            <w:tcW w:w="1526" w:type="dxa"/>
            <w:shd w:val="clear" w:color="auto" w:fill="auto"/>
          </w:tcPr>
          <w:p w14:paraId="61DE3AB4" w14:textId="4F0948AA" w:rsidR="000E5D49" w:rsidRDefault="00401857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2023-2024</w:t>
            </w:r>
          </w:p>
        </w:tc>
        <w:tc>
          <w:tcPr>
            <w:tcW w:w="8252" w:type="dxa"/>
            <w:shd w:val="clear" w:color="auto" w:fill="auto"/>
          </w:tcPr>
          <w:p w14:paraId="257EFD91" w14:textId="72C0BAB3" w:rsidR="000E5D49" w:rsidRPr="00E56420" w:rsidRDefault="00E56420" w:rsidP="00E5642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Membro del progetto </w:t>
            </w:r>
            <w:r w:rsidR="000E5D4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FIRD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</w:t>
            </w:r>
            <w:r w:rsidR="000E5D49" w:rsidRPr="000E5D4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FONDO PER L’INCENTIVAZIONE ALLA RICERCA DIPARTIMENTALE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)</w:t>
            </w:r>
            <w:r w:rsidR="000E5D49" w:rsidRPr="000E5D4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Pr="00E56420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Guerra, pace e sostenibilità nelle lingue, letterature e culture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E56420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germaniche</w:t>
            </w:r>
            <w:r w:rsidRPr="00E56420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="000E5D4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(PI Furneri)</w:t>
            </w:r>
          </w:p>
        </w:tc>
      </w:tr>
      <w:tr w:rsidR="00CD5053" w:rsidRPr="00025994" w14:paraId="55EA4D1C" w14:textId="77777777" w:rsidTr="00B4691C">
        <w:tc>
          <w:tcPr>
            <w:tcW w:w="1526" w:type="dxa"/>
            <w:shd w:val="clear" w:color="auto" w:fill="auto"/>
          </w:tcPr>
          <w:p w14:paraId="367A532C" w14:textId="3BB68C9E" w:rsidR="00CD5053" w:rsidRDefault="00CD5053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dal 2022</w:t>
            </w:r>
          </w:p>
        </w:tc>
        <w:tc>
          <w:tcPr>
            <w:tcW w:w="8252" w:type="dxa"/>
            <w:shd w:val="clear" w:color="auto" w:fill="auto"/>
          </w:tcPr>
          <w:p w14:paraId="0DD5960E" w14:textId="28B67B45" w:rsidR="00CD5053" w:rsidRPr="00A00820" w:rsidRDefault="00CD5053" w:rsidP="0077452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CD50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Membro della rete di ricerca internazionale e interdisciplinare </w:t>
            </w:r>
            <w:r w:rsidRPr="00CD505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network comparative discourse studies</w:t>
            </w:r>
            <w:r w:rsidRPr="00CD50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</w:p>
        </w:tc>
      </w:tr>
      <w:tr w:rsidR="0077452F" w:rsidRPr="003E5D1C" w14:paraId="4259AB24" w14:textId="77777777" w:rsidTr="00B4691C">
        <w:tc>
          <w:tcPr>
            <w:tcW w:w="1526" w:type="dxa"/>
            <w:shd w:val="clear" w:color="auto" w:fill="auto"/>
          </w:tcPr>
          <w:p w14:paraId="740E73ED" w14:textId="6DBB0C73" w:rsidR="0077452F" w:rsidRDefault="00530AA6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2020-2021</w:t>
            </w:r>
          </w:p>
        </w:tc>
        <w:tc>
          <w:tcPr>
            <w:tcW w:w="8252" w:type="dxa"/>
            <w:shd w:val="clear" w:color="auto" w:fill="auto"/>
          </w:tcPr>
          <w:p w14:paraId="69822F33" w14:textId="7C5630F4" w:rsidR="0077452F" w:rsidRPr="003E5D1C" w:rsidRDefault="0077452F" w:rsidP="0077452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Partner del progetto </w:t>
            </w:r>
            <w:r w:rsidRPr="003E5D1C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Public COVID 19 pandemic discourses </w:t>
            </w:r>
            <w:r w:rsidR="00BD1F96" w:rsidRPr="00BD1F96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–</w:t>
            </w:r>
            <w:r w:rsidRPr="003E5D1C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 a focus on vector populations (COVIDisc), 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finanziato da Schweizerischer Nationalfonds zur Förderung der wissenscha</w:t>
            </w:r>
            <w:r w:rsidR="003E5D1C" w:rsidRPr="003E5D1C">
              <w:rPr>
                <w:rFonts w:ascii="Calibri" w:eastAsia="Calibri" w:hAnsi="Calibri" w:cs="Calibri"/>
                <w:b w:val="0"/>
                <w:sz w:val="24"/>
                <w:szCs w:val="24"/>
              </w:rPr>
              <w:t>f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lichen Forschung. Partecipanti 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>Dratva Julia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,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Suggs Suzanne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,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Stücheli-Herlach Peter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,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Dreesen Philipp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;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Departement Angewandte Linguistik Zürcher Hochschule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>für Angewandte Wissenschaften ZHAW; 01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>06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2020 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–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31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>05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>2021</w:t>
            </w:r>
            <w:r w:rsidR="000C51BD">
              <w:rPr>
                <w:rFonts w:ascii="Calibri" w:hAnsi="Calibri" w:cs="Calibri"/>
                <w:b w:val="0"/>
                <w:sz w:val="24"/>
                <w:szCs w:val="24"/>
              </w:rPr>
              <w:t>, prolungato al 30/9/2021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</w:tr>
      <w:tr w:rsidR="00C16D61" w:rsidRPr="00025994" w14:paraId="6ACABE13" w14:textId="77777777" w:rsidTr="00B4691C">
        <w:tc>
          <w:tcPr>
            <w:tcW w:w="1526" w:type="dxa"/>
            <w:shd w:val="clear" w:color="auto" w:fill="auto"/>
          </w:tcPr>
          <w:p w14:paraId="166570F7" w14:textId="4411E986" w:rsidR="00C16D61" w:rsidRDefault="0077452F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2020</w:t>
            </w:r>
            <w:r w:rsidR="000C51BD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-2021</w:t>
            </w:r>
          </w:p>
        </w:tc>
        <w:tc>
          <w:tcPr>
            <w:tcW w:w="8252" w:type="dxa"/>
            <w:shd w:val="clear" w:color="auto" w:fill="auto"/>
          </w:tcPr>
          <w:p w14:paraId="4CAB82EE" w14:textId="7C466E1D" w:rsidR="00C16D61" w:rsidRPr="0077452F" w:rsidRDefault="0077452F" w:rsidP="0077452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7745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Partecipante al progetto di gruppo </w:t>
            </w:r>
            <w:r w:rsidRPr="0077452F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Strumenti linguistici per favorire la comunicazione nell’ambito della salute</w:t>
            </w:r>
            <w:r w:rsidR="005B4C85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.</w:t>
            </w:r>
            <w:r w:rsidR="005B4C85" w:rsidRPr="005B4C85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T</w:t>
            </w:r>
            <w:r w:rsidRPr="005B4C85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itolare</w:t>
            </w:r>
            <w:r w:rsidRPr="0077452F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7745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Perego Elisa, partecipanti Micheli Ilaria, Rocco Goranka</w:t>
            </w:r>
            <w:r w:rsidRPr="0077452F">
              <w:rPr>
                <w:lang w:val="it-IT"/>
              </w:rPr>
              <w:t xml:space="preserve"> </w:t>
            </w:r>
            <w:r w:rsidRPr="007745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(Università degli Studi di Trieste – Finanziamento di Ateneo per progetti di ricerca scientifica – FRA 2020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;</w:t>
            </w:r>
            <w:r w:rsidRPr="0077452F">
              <w:rPr>
                <w:lang w:val="it-IT"/>
              </w:rPr>
              <w:t xml:space="preserve"> </w:t>
            </w:r>
            <w:r w:rsidRPr="007745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11/02/2020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- </w:t>
            </w:r>
            <w:r w:rsidRPr="007745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31/10/2021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)</w:t>
            </w:r>
            <w:r w:rsidRPr="007745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.</w:t>
            </w:r>
          </w:p>
        </w:tc>
      </w:tr>
      <w:tr w:rsidR="00CD5053" w:rsidRPr="00025994" w14:paraId="0D0C27C5" w14:textId="77777777" w:rsidTr="00B4691C">
        <w:tc>
          <w:tcPr>
            <w:tcW w:w="1526" w:type="dxa"/>
            <w:shd w:val="clear" w:color="auto" w:fill="auto"/>
          </w:tcPr>
          <w:p w14:paraId="1955B20C" w14:textId="534A52F7" w:rsidR="00CD5053" w:rsidRDefault="00CD5053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CD50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2018</w:t>
            </w:r>
            <w:r w:rsidRPr="00CD50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ab/>
            </w:r>
          </w:p>
        </w:tc>
        <w:tc>
          <w:tcPr>
            <w:tcW w:w="8252" w:type="dxa"/>
            <w:shd w:val="clear" w:color="auto" w:fill="auto"/>
          </w:tcPr>
          <w:p w14:paraId="079C2A37" w14:textId="25D0B8B2" w:rsidR="00CD5053" w:rsidRDefault="00CD5053" w:rsidP="00B4691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CD50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Beneficiaria del Fondo per il finanziamento delle attività base di ricerca per il 2018 http://www.anvur.org/attachments/article/1204/BeneficiariFFABRRicercato~.pdf, assegnato a dicembre 2017 in base alla valutazione delle pubblicazioni</w:t>
            </w:r>
          </w:p>
        </w:tc>
      </w:tr>
      <w:bookmarkEnd w:id="0"/>
      <w:tr w:rsidR="00836555" w:rsidRPr="00025994" w14:paraId="2CFEA3D0" w14:textId="77777777" w:rsidTr="00B4691C">
        <w:tc>
          <w:tcPr>
            <w:tcW w:w="1526" w:type="dxa"/>
            <w:shd w:val="clear" w:color="auto" w:fill="auto"/>
          </w:tcPr>
          <w:p w14:paraId="7C79AFD0" w14:textId="6793FE31" w:rsidR="00836555" w:rsidRPr="00D016F9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2018</w:t>
            </w:r>
          </w:p>
        </w:tc>
        <w:tc>
          <w:tcPr>
            <w:tcW w:w="8252" w:type="dxa"/>
            <w:shd w:val="clear" w:color="auto" w:fill="auto"/>
          </w:tcPr>
          <w:p w14:paraId="635AC9DA" w14:textId="48C75804" w:rsidR="00836555" w:rsidRPr="0085460E" w:rsidRDefault="00BD1F96" w:rsidP="00B4691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S</w:t>
            </w:r>
            <w:r w:rsidR="001B08B4"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oggiorno di ricerca </w:t>
            </w:r>
            <w:r w:rsidRPr="00BD1F9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all’Università di Düsseldorf </w:t>
            </w:r>
            <w:r w:rsidR="001B08B4"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(6/7-20/7/2018)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finanziato in ambito </w:t>
            </w:r>
            <w:r w:rsidR="001B08B4"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del programma </w:t>
            </w:r>
            <w:r w:rsidR="001B08B4" w:rsidRPr="00340A8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StayConnected@HHU Programme of Heinrich Heine University Düsseldorf</w:t>
            </w:r>
            <w:r w:rsidR="001B08B4" w:rsidRPr="00340A8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appoggiato dalla </w:t>
            </w:r>
            <w:r w:rsidR="001B08B4" w:rsidRPr="00727186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Alexander von Humboldt Foundation</w:t>
            </w:r>
            <w:r w:rsidR="001B08B4" w:rsidRPr="00340A8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per il progetto di ricerca con la Dr. Martina Nicklaus </w:t>
            </w:r>
            <w:r w:rsidR="001B08B4"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„Textsortenmerkmale, Mündlichkeits- und Schriftlichkeitssignale in der durch lexikometrische Programme gestützten sprachwissenschaftlichen Lehre”/ ”Text-type features, orality and literacy markers as a topic of lexicometrically supported teaching of linguistics“</w:t>
            </w:r>
          </w:p>
        </w:tc>
      </w:tr>
      <w:tr w:rsidR="00836555" w:rsidRPr="006F1EE6" w14:paraId="4B6E05FB" w14:textId="77777777" w:rsidTr="00B4691C">
        <w:tc>
          <w:tcPr>
            <w:tcW w:w="1526" w:type="dxa"/>
            <w:shd w:val="clear" w:color="auto" w:fill="auto"/>
          </w:tcPr>
          <w:p w14:paraId="3FDF2074" w14:textId="40C52E74" w:rsidR="00836555" w:rsidRPr="00727186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2017</w:t>
            </w:r>
          </w:p>
        </w:tc>
        <w:tc>
          <w:tcPr>
            <w:tcW w:w="8252" w:type="dxa"/>
            <w:shd w:val="clear" w:color="auto" w:fill="auto"/>
          </w:tcPr>
          <w:p w14:paraId="32F3BB87" w14:textId="08E3CE6D" w:rsidR="00836555" w:rsidRPr="00727186" w:rsidRDefault="00836555" w:rsidP="00B6045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Soggiorno di ricerca all’Università di Düsseldorf </w:t>
            </w:r>
            <w:r w:rsidR="00BD1F9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finanziato </w:t>
            </w: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in </w:t>
            </w:r>
            <w:r w:rsidR="00BD1F9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ambito</w:t>
            </w: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del programma </w:t>
            </w:r>
            <w:r w:rsidRPr="00727186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StayConnected@HHU Programme of Heinrich Heine University Düsseldorf</w:t>
            </w: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, appoggiato dalla </w:t>
            </w:r>
            <w:r w:rsidRPr="00727186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Alexander von Humboldt</w:t>
            </w:r>
            <w:r w:rsidR="00727186" w:rsidRPr="00727186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Foundation</w:t>
            </w: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per il progetto di ricerca con Dr. Martina Nicklaus 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„Zur Übersetzung fingierter Mündlichkeit aus lexikalischer, syntaktischer und pragmatischer Perspektive. </w:t>
            </w:r>
            <w:r w:rsidRPr="005E0B8C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Eine korpusbasierte Studie“</w:t>
            </w:r>
            <w:r w:rsidR="006F1EE6" w:rsidRPr="005E0B8C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/</w:t>
            </w:r>
            <w:r w:rsidRPr="005E0B8C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„Translation of the fictive orality from a lexical, syntactic and pragmatic point of view. </w:t>
            </w:r>
            <w:r w:rsidRPr="006F1EE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 corpus-based study“ </w:t>
            </w:r>
            <w:r w:rsidR="00727186" w:rsidRPr="006F1EE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(14/6-28/6/2017)</w:t>
            </w:r>
          </w:p>
        </w:tc>
      </w:tr>
      <w:tr w:rsidR="00836555" w:rsidRPr="00025994" w14:paraId="69FAA4B0" w14:textId="77777777" w:rsidTr="00B4691C">
        <w:tc>
          <w:tcPr>
            <w:tcW w:w="1526" w:type="dxa"/>
            <w:shd w:val="clear" w:color="auto" w:fill="auto"/>
          </w:tcPr>
          <w:p w14:paraId="56E84327" w14:textId="77777777" w:rsidR="00836555" w:rsidRPr="00D016F9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1 Gennaio 2017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-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                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31 Dic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embre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2018</w:t>
            </w:r>
          </w:p>
        </w:tc>
        <w:tc>
          <w:tcPr>
            <w:tcW w:w="8252" w:type="dxa"/>
            <w:shd w:val="clear" w:color="auto" w:fill="auto"/>
          </w:tcPr>
          <w:p w14:paraId="27650842" w14:textId="77777777" w:rsidR="00836555" w:rsidRPr="00D016F9" w:rsidRDefault="00836555" w:rsidP="00B6045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Titolare del progetto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di ricerca biennale 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„Mercato del lavoro per i mediatori linguistici neolaureati: inserimento, prospettive, problematiche“</w:t>
            </w:r>
            <w:r w:rsidRPr="005F14E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, finanziato dall’Università di Trieste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(Università degli Studi di Trieste – Finanziamento di Ateneo per progetti di ricerca scientifica – FRA 2016) </w:t>
            </w:r>
          </w:p>
        </w:tc>
      </w:tr>
      <w:tr w:rsidR="00836555" w:rsidRPr="00025994" w14:paraId="51D2DECC" w14:textId="77777777" w:rsidTr="00B4691C">
        <w:tc>
          <w:tcPr>
            <w:tcW w:w="1526" w:type="dxa"/>
            <w:shd w:val="clear" w:color="auto" w:fill="auto"/>
          </w:tcPr>
          <w:p w14:paraId="55E026DE" w14:textId="77777777" w:rsidR="00836555" w:rsidRPr="00D016F9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1 Gennaio 2015 -                              31 Dicembre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2016</w:t>
            </w:r>
          </w:p>
        </w:tc>
        <w:tc>
          <w:tcPr>
            <w:tcW w:w="8252" w:type="dxa"/>
            <w:shd w:val="clear" w:color="auto" w:fill="auto"/>
          </w:tcPr>
          <w:p w14:paraId="133FE7D8" w14:textId="77777777" w:rsidR="00836555" w:rsidRPr="00B368EF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Titolare del progetto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di ricerca biennale 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„</w:t>
            </w:r>
            <w:r w:rsidRPr="00B368E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Eufemismi e disfemismi nel discorso economico e politico tedesco dalla caduta del Muro a oggi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”, finanziato dall’Università di Trieste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(Università degli Studi di Trieste – Finanziamento di Ateneo per progetti di ricerca scientifica – FRA 2014) </w:t>
            </w:r>
          </w:p>
          <w:p w14:paraId="15AE111A" w14:textId="77777777" w:rsidR="00836555" w:rsidRPr="00D016F9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</w:tc>
      </w:tr>
      <w:tr w:rsidR="00836555" w:rsidRPr="00D016F9" w14:paraId="46BE46BF" w14:textId="77777777" w:rsidTr="00B4691C">
        <w:tc>
          <w:tcPr>
            <w:tcW w:w="1526" w:type="dxa"/>
            <w:shd w:val="clear" w:color="auto" w:fill="auto"/>
          </w:tcPr>
          <w:p w14:paraId="3DDD456E" w14:textId="77777777" w:rsidR="00836555" w:rsidRPr="00D016F9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20 Novembre -    19 Dicembre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2013</w:t>
            </w:r>
          </w:p>
        </w:tc>
        <w:tc>
          <w:tcPr>
            <w:tcW w:w="8252" w:type="dxa"/>
            <w:shd w:val="clear" w:color="auto" w:fill="auto"/>
          </w:tcPr>
          <w:p w14:paraId="563A739F" w14:textId="5DB182FE" w:rsidR="00836555" w:rsidRPr="00401857" w:rsidRDefault="00836555" w:rsidP="00B469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 w:val="0"/>
                <w:bCs w:val="0"/>
                <w:lang w:val="it-IT" w:eastAsia="en-U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S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oggiorno di ricerca in Germania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in base alla b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orsa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del DAAD e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su invito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del Prof. Dr. Ulrich Ammon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dell’Università di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Duisburg-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Essen e del Prof. Dr. Elmar Schafroth dell’Università di Düsseldorf.</w:t>
            </w:r>
            <w:r w:rsidRPr="0085460E">
              <w:rPr>
                <w:rFonts w:ascii="Calibri" w:eastAsia="Calibri" w:hAnsi="Calibri" w:cs="Calibri"/>
                <w:b w:val="0"/>
                <w:bCs w:val="0"/>
                <w:lang w:val="it-IT" w:eastAsia="en-US"/>
              </w:rPr>
              <w:t xml:space="preserve"> </w:t>
            </w:r>
            <w:r w:rsidRPr="00B368EF">
              <w:rPr>
                <w:rFonts w:ascii="Calibri" w:hAnsi="Calibri" w:cs="Calibri"/>
                <w:b w:val="0"/>
                <w:sz w:val="24"/>
                <w:szCs w:val="24"/>
              </w:rPr>
              <w:t>Progetto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di ricerca</w:t>
            </w:r>
            <w:r w:rsidRPr="00B368EF">
              <w:rPr>
                <w:rFonts w:ascii="Calibri" w:hAnsi="Calibri" w:cs="Calibri"/>
                <w:b w:val="0"/>
                <w:sz w:val="24"/>
                <w:szCs w:val="24"/>
              </w:rPr>
              <w:t xml:space="preserve">: </w:t>
            </w:r>
            <w:r w:rsidRPr="00887B7A">
              <w:rPr>
                <w:rFonts w:ascii="Calibri" w:hAnsi="Calibri" w:cs="Calibri"/>
                <w:b w:val="0"/>
                <w:sz w:val="24"/>
                <w:szCs w:val="24"/>
              </w:rPr>
              <w:t>„Die internationale Stellung des Deutschen aus der Sicht der deutschen und italienischen Studierenden. Eine Erhebung zur subjektiven Wahrnehmung der internationalen und zukünftigen Rolle des Deutschen im Vergleich zu anderen Sprachen“</w:t>
            </w:r>
          </w:p>
          <w:p w14:paraId="361E62BA" w14:textId="1817FAFE" w:rsidR="00E242A7" w:rsidRPr="0085460E" w:rsidRDefault="00E242A7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14:paraId="47A2F57D" w14:textId="003093E1" w:rsidR="00433459" w:rsidRPr="00CD5053" w:rsidRDefault="00852BB0" w:rsidP="00CD5053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  <w:r w:rsidRPr="00CD5053">
        <w:rPr>
          <w:rFonts w:ascii="Calibri" w:hAnsi="Calibri" w:cs="Calibri"/>
          <w:smallCaps/>
          <w:sz w:val="32"/>
          <w:szCs w:val="32"/>
          <w:lang w:val="it-IT"/>
        </w:rPr>
        <w:t>A</w:t>
      </w:r>
      <w:r w:rsidR="00727186" w:rsidRPr="00CD5053">
        <w:rPr>
          <w:rFonts w:ascii="Calibri" w:hAnsi="Calibri" w:cs="Calibri"/>
          <w:smallCaps/>
          <w:sz w:val="32"/>
          <w:szCs w:val="32"/>
          <w:lang w:val="it-IT"/>
        </w:rPr>
        <w:t xml:space="preserve">ttività editoriale e di referaggio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85460E" w:rsidRPr="0085460E" w14:paraId="0AA89691" w14:textId="77777777" w:rsidTr="00433459">
        <w:tc>
          <w:tcPr>
            <w:tcW w:w="1526" w:type="dxa"/>
            <w:shd w:val="clear" w:color="auto" w:fill="auto"/>
          </w:tcPr>
          <w:p w14:paraId="51B09ABE" w14:textId="56366EB9" w:rsidR="0085460E" w:rsidRDefault="0085460E" w:rsidP="007E52EA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8252" w:type="dxa"/>
            <w:shd w:val="clear" w:color="auto" w:fill="auto"/>
          </w:tcPr>
          <w:p w14:paraId="5A51F0CB" w14:textId="05875323" w:rsidR="007E52EA" w:rsidRPr="007E52EA" w:rsidRDefault="007E52EA" w:rsidP="007E52EA">
            <w:pPr>
              <w:pStyle w:val="OiaeaeiYiio2"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</w:pPr>
            <w:r w:rsidRPr="007E52EA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Coeditrice del </w:t>
            </w:r>
            <w:r w:rsidR="00401857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volume collettaneo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</w:t>
            </w:r>
            <w:r w:rsidRPr="007E52EA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 xml:space="preserve">An der Schnittstelle von deutscher Sprache, Literatur und Translation. </w:t>
            </w:r>
            <w:r w:rsidRPr="00E242A7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 xml:space="preserve">Festschrift für Lorenza Rega zum 70. </w:t>
            </w:r>
            <w:r w:rsidRPr="007E52EA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Geburtstag / Intersezioni tra lingua tedesca, letteratura e traduzione Saggi in omaggio a Lorenza Rega per il suo 70mo compleanno,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  <w:r w:rsidR="000E5D4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2023, 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Peter Lang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(con 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Gärtig-Bressan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Anne-Kathrin/Magris Marella/Riccardi Aleksandra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)</w:t>
            </w:r>
          </w:p>
          <w:p w14:paraId="30601142" w14:textId="07E22926" w:rsidR="007E52EA" w:rsidRPr="000E5D49" w:rsidRDefault="007E52EA" w:rsidP="007E52EA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</w:pP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Coeditrice del </w:t>
            </w:r>
            <w:r w:rsidR="00401857" w:rsidRPr="00401857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volume collettaneo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  <w:r w:rsidRPr="007E52EA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 xml:space="preserve">FERNE UND NÄHE. </w:t>
            </w:r>
            <w:r w:rsidRPr="000E5D49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NÄHE- UND DISTANZDISKURSE IN DER DEUTSCHEN SPRACHE UND LITERATUR</w:t>
            </w:r>
            <w:r w:rsidRPr="000E5D4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, </w:t>
            </w:r>
            <w:r w:rsidR="000E5D49" w:rsidRPr="000E5D4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2023, </w:t>
            </w:r>
            <w:r w:rsidRPr="000E5D4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Vandenhoeck &amp; Ruprecht (con Bosco Lorella/Fiandra Emilia/Gerdes Joachim/Magris Marella/Rega Lorenza</w:t>
            </w:r>
            <w:r w:rsidR="000E5D4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)</w:t>
            </w:r>
          </w:p>
          <w:p w14:paraId="2B09AB5B" w14:textId="4CE1BB51" w:rsidR="005E0B8C" w:rsidRPr="005E0B8C" w:rsidRDefault="005E0B8C" w:rsidP="007E52EA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</w:pPr>
            <w:r w:rsidRPr="005E0B8C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Coeditrice della </w:t>
            </w:r>
            <w:r w:rsidRPr="005E0B8C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Rivista internazionale di tecnica della traduzione = International Journal of Translation</w:t>
            </w:r>
            <w:r w:rsidRPr="005E0B8C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numero 22/2022 con la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parte tematica</w:t>
            </w:r>
            <w:r w:rsidRPr="005E0B8C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  <w:r w:rsidRPr="005E0B8C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Language simplification and intralingual translation: some reflections and case studies</w:t>
            </w:r>
            <w:r w:rsidRPr="005E0B8C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(con Katia Peruzzo)</w:t>
            </w:r>
          </w:p>
          <w:p w14:paraId="7F2D5F29" w14:textId="3F852A9E" w:rsidR="0085460E" w:rsidRPr="005B4C85" w:rsidRDefault="0085460E" w:rsidP="007E52EA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85460E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Coeditrice </w:t>
            </w:r>
            <w:r w:rsid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del </w:t>
            </w:r>
            <w:r w:rsidR="00401857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volume collettaneo</w:t>
            </w:r>
            <w:r w:rsidR="00401857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</w:t>
            </w:r>
            <w:r w:rsidRPr="0085460E">
              <w:rPr>
                <w:rFonts w:ascii="Calibri" w:hAnsi="Calibri" w:cs="Calibri"/>
                <w:sz w:val="24"/>
                <w:szCs w:val="24"/>
                <w:lang w:val="de-DE" w:eastAsia="it-IT"/>
              </w:rPr>
              <w:t>Vergleichende Diskurslinguistik: Methoden und Forschungspraxis</w:t>
            </w:r>
            <w:r w:rsidR="000E5D4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, </w:t>
            </w:r>
            <w:r w:rsidR="005261A4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2019</w:t>
            </w:r>
            <w:r w:rsidR="005E0B8C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, Peter Lang (con Elmar Schafroth)</w:t>
            </w:r>
          </w:p>
        </w:tc>
      </w:tr>
      <w:tr w:rsidR="00433459" w:rsidRPr="00401857" w14:paraId="71EC2688" w14:textId="77777777" w:rsidTr="00433459">
        <w:tc>
          <w:tcPr>
            <w:tcW w:w="1526" w:type="dxa"/>
            <w:shd w:val="clear" w:color="auto" w:fill="auto"/>
          </w:tcPr>
          <w:p w14:paraId="00A4F718" w14:textId="21AC75C5" w:rsidR="00433459" w:rsidRPr="005261A4" w:rsidRDefault="00433459" w:rsidP="00864817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8252" w:type="dxa"/>
            <w:shd w:val="clear" w:color="auto" w:fill="auto"/>
          </w:tcPr>
          <w:p w14:paraId="53A812F5" w14:textId="3357430B" w:rsidR="00653795" w:rsidRPr="00401857" w:rsidRDefault="00433459" w:rsidP="00864817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Referaggio per </w:t>
            </w:r>
            <w:r w:rsidR="005261A4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diverse </w:t>
            </w:r>
            <w:r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rivist</w:t>
            </w:r>
            <w:r w:rsidR="005261A4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e</w:t>
            </w:r>
            <w:r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scientific</w:t>
            </w:r>
            <w:r w:rsidR="005261A4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he</w:t>
            </w:r>
            <w:r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</w:t>
            </w:r>
            <w:r w:rsidR="005261A4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(</w:t>
            </w:r>
            <w:r w:rsidR="000C51BD" w:rsidRPr="00401857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Linguistik Online</w:t>
            </w:r>
            <w:r w:rsidR="000C51BD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, </w:t>
            </w:r>
            <w:r w:rsidR="005E0B8C" w:rsidRPr="00401857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 xml:space="preserve">Analisi Linguistica e Letteraria, KorDaF, Folia linguistica et litteraria: Časopis za nauku o jeziku i književnosti, </w:t>
            </w:r>
            <w:r w:rsidRPr="00401857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GEM – internationale Zeitschrift für</w:t>
            </w:r>
            <w:r w:rsidR="000C51BD" w:rsidRPr="00401857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 xml:space="preserve"> </w:t>
            </w:r>
            <w:r w:rsidRPr="00401857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euromediterrane Germanistik</w:t>
            </w:r>
            <w:r w:rsidR="005261A4" w:rsidRPr="00401857">
              <w:rPr>
                <w:rFonts w:ascii="Calibri" w:hAnsi="Calibri" w:cs="Calibri"/>
                <w:i w:val="0"/>
                <w:iCs/>
                <w:sz w:val="24"/>
                <w:szCs w:val="24"/>
                <w:lang w:val="de-DE" w:eastAsia="it-IT"/>
              </w:rPr>
              <w:t xml:space="preserve">, </w:t>
            </w:r>
            <w:r w:rsidR="005261A4" w:rsidRPr="00401857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Mediazioni, InfoDaF – Informationen Deutsch als Fr</w:t>
            </w:r>
            <w:r w:rsidR="00FD4C55" w:rsidRPr="00401857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e</w:t>
            </w:r>
            <w:r w:rsidR="005261A4" w:rsidRPr="00401857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mdsprache</w:t>
            </w:r>
            <w:r w:rsidR="00530AA6" w:rsidRPr="00401857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Annal</w:t>
            </w:r>
            <w:r w:rsidR="00540F33" w:rsidRPr="00401857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i</w:t>
            </w:r>
            <w:r w:rsidR="000C51BD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)</w:t>
            </w:r>
            <w:r w:rsidR="00401857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, </w:t>
            </w:r>
            <w:r w:rsidR="00401857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bzf </w:t>
            </w:r>
            <w:r w:rsidR="00401857" w:rsidRPr="00401857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Beiträge zur Fremdsprachenvermittlung</w:t>
            </w:r>
          </w:p>
        </w:tc>
      </w:tr>
      <w:tr w:rsidR="00433459" w:rsidRPr="005261A4" w14:paraId="004D137E" w14:textId="77777777" w:rsidTr="00433459">
        <w:tc>
          <w:tcPr>
            <w:tcW w:w="1526" w:type="dxa"/>
            <w:shd w:val="clear" w:color="auto" w:fill="auto"/>
          </w:tcPr>
          <w:p w14:paraId="18C8B786" w14:textId="46410762" w:rsidR="00433459" w:rsidRPr="00401857" w:rsidRDefault="00433459" w:rsidP="00864817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8252" w:type="dxa"/>
            <w:shd w:val="clear" w:color="auto" w:fill="auto"/>
          </w:tcPr>
          <w:p w14:paraId="6A6373F4" w14:textId="77777777" w:rsidR="00A967FF" w:rsidRDefault="00433459" w:rsidP="00864817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</w:pPr>
            <w:r w:rsidRPr="008B63AB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Membro del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Comitato scientifico (</w:t>
            </w:r>
            <w:r w:rsidRPr="00433459">
              <w:rPr>
                <w:rFonts w:ascii="Calibri" w:hAnsi="Calibri" w:cs="Calibri"/>
                <w:sz w:val="24"/>
                <w:szCs w:val="24"/>
                <w:lang w:val="it-IT" w:eastAsia="it-IT"/>
              </w:rPr>
              <w:t>Wissenschaftlicher Beirat</w:t>
            </w:r>
            <w:r w:rsidRPr="0043345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)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della c</w:t>
            </w:r>
            <w:r w:rsidRPr="008B63AB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ollana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internazionale </w:t>
            </w:r>
            <w:r w:rsidRPr="00433459">
              <w:rPr>
                <w:rFonts w:ascii="Calibri" w:hAnsi="Calibri" w:cs="Calibri"/>
                <w:sz w:val="24"/>
                <w:szCs w:val="24"/>
                <w:lang w:val="it-IT" w:eastAsia="it-IT"/>
              </w:rPr>
              <w:t>Kontrastive Linguistik/Linguistica contrastiva</w:t>
            </w:r>
            <w:r w:rsidRPr="008B63AB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, Peter Lang</w:t>
            </w:r>
            <w:r w:rsidR="005261A4" w:rsidRPr="005261A4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</w:p>
          <w:p w14:paraId="1C6DADFC" w14:textId="6A95A02B" w:rsidR="005261A4" w:rsidRDefault="00A967FF" w:rsidP="00864817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</w:pP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Membro </w:t>
            </w:r>
            <w:r w:rsidR="000C51BD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del Comitato</w:t>
            </w:r>
            <w:r w:rsidR="000C51BD">
              <w:t xml:space="preserve"> </w:t>
            </w:r>
            <w:r w:rsidR="000C51BD" w:rsidRPr="000C51BD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editoriale dei </w:t>
            </w:r>
            <w:r w:rsidR="000C51BD" w:rsidRPr="00653795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Quaderni del CeSLiC</w:t>
            </w:r>
          </w:p>
          <w:p w14:paraId="0A2E476F" w14:textId="4D090A32" w:rsidR="00A967FF" w:rsidRPr="00A967FF" w:rsidRDefault="00A967FF" w:rsidP="00864817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A967FF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 xml:space="preserve">Membro del Editorial Board della </w:t>
            </w:r>
            <w:r w:rsidRPr="00A967FF">
              <w:rPr>
                <w:rFonts w:ascii="Calibri" w:hAnsi="Calibri" w:cs="Calibri"/>
                <w:sz w:val="24"/>
                <w:szCs w:val="24"/>
                <w:lang w:val="it-IT" w:eastAsia="it-IT"/>
              </w:rPr>
              <w:t>CERLIS Series</w:t>
            </w:r>
            <w:r w:rsidRPr="00A967FF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>del</w:t>
            </w:r>
            <w:r w:rsidRPr="00A967FF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 xml:space="preserve"> Centro di Ricerca sui Linguaggi Specialistici</w:t>
            </w:r>
            <w:r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 xml:space="preserve"> dell’Università di </w:t>
            </w:r>
            <w:r w:rsidRPr="00A967FF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>Bergamo</w:t>
            </w:r>
          </w:p>
          <w:p w14:paraId="67353C09" w14:textId="42ADFC41" w:rsidR="00E65867" w:rsidRPr="000C51BD" w:rsidRDefault="005261A4" w:rsidP="00864817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DB428D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Coeditrice della collana </w:t>
            </w:r>
            <w:r w:rsidRPr="00DB428D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Deutsch und sprachliche Interaktion im Beruf</w:t>
            </w:r>
            <w:r w:rsidRPr="00DB428D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(DsIB), eds. </w:t>
            </w:r>
            <w:r w:rsidRPr="000C51BD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Peggy Katelhön e Goranka Rocco    </w:t>
            </w:r>
          </w:p>
        </w:tc>
      </w:tr>
      <w:tr w:rsidR="00727186" w:rsidRPr="00D016F9" w14:paraId="5B730312" w14:textId="77777777" w:rsidTr="00024349">
        <w:tc>
          <w:tcPr>
            <w:tcW w:w="1526" w:type="dxa"/>
            <w:shd w:val="clear" w:color="auto" w:fill="auto"/>
          </w:tcPr>
          <w:p w14:paraId="78619417" w14:textId="47C50AED" w:rsidR="00727186" w:rsidRPr="000C51BD" w:rsidRDefault="00727186" w:rsidP="00024349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8252" w:type="dxa"/>
            <w:shd w:val="clear" w:color="auto" w:fill="auto"/>
          </w:tcPr>
          <w:p w14:paraId="33C23168" w14:textId="6BEA2092" w:rsidR="000E5D49" w:rsidRDefault="005261A4" w:rsidP="00024349">
            <w:pPr>
              <w:pStyle w:val="OiaeaeiYiio2"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85460E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Collaborazione con l’editore Duden/Bibliographisches Institut in qualità di redattore esterno al</w:t>
            </w:r>
            <w:r w:rsidRPr="0085460E">
              <w:rPr>
                <w:rFonts w:ascii="Calibri" w:hAnsi="Calibri" w:cs="Calibri"/>
                <w:i w:val="0"/>
                <w:color w:val="FF0000"/>
                <w:sz w:val="24"/>
                <w:szCs w:val="24"/>
                <w:lang w:val="de-DE" w:eastAsia="it-IT"/>
              </w:rPr>
              <w:t xml:space="preserve"> </w:t>
            </w:r>
            <w:r w:rsidRPr="0085460E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progetto </w:t>
            </w:r>
            <w:r w:rsidRPr="0085460E">
              <w:rPr>
                <w:rFonts w:ascii="Calibri" w:hAnsi="Calibri" w:cs="Calibri"/>
                <w:sz w:val="24"/>
                <w:szCs w:val="24"/>
                <w:lang w:val="de-DE" w:eastAsia="it-IT"/>
              </w:rPr>
              <w:t xml:space="preserve">Lern- und Übungsgrammatik Deutsch als Fremdsprache. Verstehen, </w:t>
            </w:r>
            <w:r>
              <w:rPr>
                <w:rFonts w:ascii="Calibri" w:hAnsi="Calibri" w:cs="Calibri"/>
                <w:sz w:val="24"/>
                <w:szCs w:val="24"/>
                <w:lang w:val="de-DE" w:eastAsia="it-IT"/>
              </w:rPr>
              <w:t xml:space="preserve">üben, testen mit den Deutsch-Trainern, </w:t>
            </w:r>
            <w:r w:rsidRPr="0085460E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>Duden/Bibliographisches Institut,</w:t>
            </w:r>
            <w:r w:rsidR="00A94D34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 xml:space="preserve"> </w:t>
            </w:r>
            <w:r w:rsidR="00A967FF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>prima ed</w:t>
            </w:r>
            <w:r w:rsidR="00A94D34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>.</w:t>
            </w:r>
            <w:r w:rsidR="00A967FF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 xml:space="preserve"> (2017) e seconda e</w:t>
            </w:r>
            <w:r w:rsidRPr="0085460E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>d</w:t>
            </w:r>
            <w:r w:rsidR="00A94D34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>.</w:t>
            </w:r>
            <w:r w:rsidR="00A967FF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 xml:space="preserve"> (2023);</w:t>
            </w:r>
            <w:r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 xml:space="preserve"> </w:t>
            </w:r>
            <w:r w:rsidRPr="005261A4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Consulenza scientifica per il capitolo </w:t>
            </w:r>
            <w:r w:rsidRPr="005261A4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>„</w:t>
            </w:r>
            <w:r w:rsidRPr="005261A4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Deutsch als Fremdsprache” del </w:t>
            </w:r>
            <w:r w:rsidRPr="005261A4">
              <w:rPr>
                <w:rFonts w:ascii="Calibri" w:hAnsi="Calibri" w:cs="Calibri"/>
                <w:sz w:val="24"/>
                <w:szCs w:val="24"/>
                <w:lang w:val="de-DE" w:eastAsia="it-IT"/>
              </w:rPr>
              <w:t xml:space="preserve">Standardwörterbuch Deutsch als Fremdsprache, </w:t>
            </w:r>
            <w:r w:rsidRPr="005261A4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Duden/</w:t>
            </w:r>
            <w:hyperlink r:id="rId8" w:history="1">
              <w:r w:rsidRPr="005261A4">
                <w:rPr>
                  <w:rFonts w:ascii="Calibri" w:hAnsi="Calibri" w:cs="Calibri"/>
                  <w:i w:val="0"/>
                  <w:sz w:val="24"/>
                  <w:szCs w:val="24"/>
                  <w:lang w:val="de-DE" w:eastAsia="it-IT"/>
                </w:rPr>
                <w:t>Bibliographisches Institut</w:t>
              </w:r>
            </w:hyperlink>
            <w:r w:rsidRPr="005261A4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(2018), 3. Edizione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; </w:t>
            </w:r>
            <w:r w:rsidR="00727186" w:rsidRPr="005261A4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Autrice dei dialoghi in Duden. </w:t>
            </w:r>
            <w:r w:rsidR="00727186" w:rsidRPr="0085460E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2016. </w:t>
            </w:r>
            <w:r w:rsidR="00727186" w:rsidRPr="0085460E">
              <w:rPr>
                <w:rFonts w:ascii="Calibri" w:hAnsi="Calibri" w:cs="Calibri"/>
                <w:sz w:val="24"/>
                <w:szCs w:val="24"/>
                <w:lang w:val="de-DE" w:eastAsia="it-IT"/>
              </w:rPr>
              <w:t>Das Bildwörterbuch Deutsch als Fremdsprache. Für Alltag und Arbeit</w:t>
            </w:r>
            <w:r w:rsidR="00727186" w:rsidRPr="0085460E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. Duden/</w:t>
            </w:r>
            <w:hyperlink r:id="rId9" w:history="1">
              <w:r w:rsidR="00727186" w:rsidRPr="0085460E">
                <w:rPr>
                  <w:rFonts w:ascii="Calibri" w:hAnsi="Calibri" w:cs="Calibri"/>
                  <w:i w:val="0"/>
                  <w:sz w:val="24"/>
                  <w:szCs w:val="24"/>
                  <w:lang w:val="de-DE" w:eastAsia="it-IT"/>
                </w:rPr>
                <w:t xml:space="preserve">Bibliographisches Institut </w:t>
              </w:r>
            </w:hyperlink>
          </w:p>
          <w:p w14:paraId="527B337C" w14:textId="5134FAFE" w:rsidR="00E242A7" w:rsidRPr="0085460E" w:rsidRDefault="00E242A7" w:rsidP="00024349">
            <w:pPr>
              <w:pStyle w:val="OiaeaeiYiio2"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</w:p>
        </w:tc>
      </w:tr>
    </w:tbl>
    <w:p w14:paraId="5B8708DD" w14:textId="7F219A38" w:rsidR="00176353" w:rsidRPr="001B7A47" w:rsidRDefault="00E65867" w:rsidP="00E65867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  <w:r w:rsidRPr="001B7A47">
        <w:rPr>
          <w:rFonts w:ascii="Calibri" w:hAnsi="Calibri" w:cs="Calibri"/>
          <w:smallCaps/>
          <w:sz w:val="32"/>
          <w:szCs w:val="32"/>
          <w:lang w:val="it-IT"/>
        </w:rPr>
        <w:t xml:space="preserve">Convegni, </w:t>
      </w:r>
      <w:r w:rsidR="00973C18">
        <w:rPr>
          <w:rFonts w:ascii="Calibri" w:hAnsi="Calibri" w:cs="Calibri"/>
          <w:smallCaps/>
          <w:sz w:val="32"/>
          <w:szCs w:val="32"/>
          <w:lang w:val="it-IT"/>
        </w:rPr>
        <w:t xml:space="preserve">Workshop, </w:t>
      </w:r>
      <w:r w:rsidR="00FE791C">
        <w:rPr>
          <w:rFonts w:ascii="Calibri" w:hAnsi="Calibri" w:cs="Calibri"/>
          <w:smallCaps/>
          <w:sz w:val="32"/>
          <w:szCs w:val="32"/>
          <w:lang w:val="it-IT"/>
        </w:rPr>
        <w:t xml:space="preserve">relazioni </w:t>
      </w:r>
      <w:r w:rsidRPr="001B7A47">
        <w:rPr>
          <w:rFonts w:ascii="Calibri" w:hAnsi="Calibri" w:cs="Calibri"/>
          <w:smallCaps/>
          <w:sz w:val="32"/>
          <w:szCs w:val="32"/>
          <w:lang w:val="it-IT"/>
        </w:rPr>
        <w:t>su invito</w:t>
      </w:r>
      <w:r>
        <w:rPr>
          <w:rFonts w:ascii="Calibri" w:hAnsi="Calibri" w:cs="Calibri"/>
          <w:smallCaps/>
          <w:sz w:val="32"/>
          <w:szCs w:val="32"/>
          <w:lang w:val="it-IT"/>
        </w:rPr>
        <w:t xml:space="preserve"> e mobilità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8082"/>
      </w:tblGrid>
      <w:tr w:rsidR="00DF7DC7" w:rsidRPr="00CE0002" w14:paraId="5A1D191D" w14:textId="77777777" w:rsidTr="00CE0002">
        <w:tc>
          <w:tcPr>
            <w:tcW w:w="1696" w:type="dxa"/>
            <w:shd w:val="clear" w:color="auto" w:fill="auto"/>
          </w:tcPr>
          <w:p w14:paraId="3BFD3329" w14:textId="36343585" w:rsidR="00DF7DC7" w:rsidRDefault="00B60452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18 Novembre 2024</w:t>
            </w:r>
          </w:p>
        </w:tc>
        <w:tc>
          <w:tcPr>
            <w:tcW w:w="8082" w:type="dxa"/>
            <w:shd w:val="clear" w:color="auto" w:fill="auto"/>
          </w:tcPr>
          <w:p w14:paraId="7BA09265" w14:textId="7949FFB5" w:rsidR="00DF7DC7" w:rsidRPr="00CE0002" w:rsidRDefault="00CE0002" w:rsidP="00176353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</w:pP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Nachhaltigkeit: kritische Perspektiven in Linguistik und Sozialwissenschaften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,</w:t>
            </w:r>
            <w:r>
              <w:t xml:space="preserve"> </w:t>
            </w:r>
            <w:r w:rsidRPr="00CE0002">
              <w:rPr>
                <w:rFonts w:ascii="Calibri" w:hAnsi="Calibri" w:cs="Calibri"/>
                <w:b w:val="0"/>
                <w:sz w:val="24"/>
                <w:szCs w:val="24"/>
              </w:rPr>
              <w:t>relazione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CE0002">
              <w:rPr>
                <w:rFonts w:ascii="Calibri" w:hAnsi="Calibri" w:cs="Calibri"/>
                <w:b w:val="0"/>
                <w:sz w:val="24"/>
                <w:szCs w:val="24"/>
              </w:rPr>
              <w:t>al convegno</w:t>
            </w:r>
            <w:r w:rsidRPr="00CE0002">
              <w:t xml:space="preserve"> 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Kritische und didaktische Perspektiven auf Nachhaltigkeit und Nachhaltigkeitskonzepte in der Linguistik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,</w:t>
            </w:r>
            <w:r>
              <w:t xml:space="preserve"> </w:t>
            </w:r>
            <w:r w:rsidRPr="00CE0002">
              <w:rPr>
                <w:rFonts w:ascii="Calibri" w:hAnsi="Calibri" w:cs="Calibri"/>
                <w:b w:val="0"/>
                <w:sz w:val="24"/>
                <w:szCs w:val="24"/>
              </w:rPr>
              <w:t>Università di Ljubljana</w:t>
            </w:r>
          </w:p>
        </w:tc>
      </w:tr>
      <w:tr w:rsidR="00A94D34" w:rsidRPr="00B60452" w14:paraId="20DCB325" w14:textId="77777777" w:rsidTr="00CE0002">
        <w:tc>
          <w:tcPr>
            <w:tcW w:w="1696" w:type="dxa"/>
            <w:shd w:val="clear" w:color="auto" w:fill="auto"/>
          </w:tcPr>
          <w:p w14:paraId="1DC07746" w14:textId="5BC66C8E" w:rsidR="00A94D34" w:rsidRDefault="00B60452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25 </w:t>
            </w:r>
            <w:r w:rsid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Ottobre 2024</w:t>
            </w:r>
          </w:p>
        </w:tc>
        <w:tc>
          <w:tcPr>
            <w:tcW w:w="8082" w:type="dxa"/>
            <w:shd w:val="clear" w:color="auto" w:fill="auto"/>
          </w:tcPr>
          <w:p w14:paraId="7BAC6CF3" w14:textId="25F94FC3" w:rsidR="00A94D34" w:rsidRPr="00B60452" w:rsidRDefault="00B60452" w:rsidP="00176353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 w:rsidRPr="00B6045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Diskursverschränkungen und Diskursverschiebungen: </w:t>
            </w:r>
            <w:r w:rsidRPr="00B6045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br/>
              <w:t>Krieg und Nachhaltigkeit</w:t>
            </w:r>
            <w:r w:rsidRPr="00B6045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, relazione al convegno </w:t>
            </w:r>
            <w:r w:rsidRPr="00B6045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Guerra, pace e sostenibilità nelle lingue, letterature e culture germaniche</w:t>
            </w:r>
            <w:r w:rsidRPr="00B6045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,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B6045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Universit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à</w:t>
            </w:r>
            <w:r w:rsidRPr="00B6045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di Ferrara</w:t>
            </w:r>
          </w:p>
        </w:tc>
      </w:tr>
      <w:tr w:rsidR="001A376B" w:rsidRPr="00CE0002" w14:paraId="774753A8" w14:textId="77777777" w:rsidTr="00CE0002">
        <w:tc>
          <w:tcPr>
            <w:tcW w:w="1696" w:type="dxa"/>
            <w:shd w:val="clear" w:color="auto" w:fill="auto"/>
          </w:tcPr>
          <w:p w14:paraId="5795B97C" w14:textId="59813047" w:rsidR="001A376B" w:rsidRDefault="001A376B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6-8 Giugno 2024</w:t>
            </w:r>
          </w:p>
        </w:tc>
        <w:tc>
          <w:tcPr>
            <w:tcW w:w="8082" w:type="dxa"/>
            <w:shd w:val="clear" w:color="auto" w:fill="auto"/>
          </w:tcPr>
          <w:p w14:paraId="25F9B2A6" w14:textId="1263586A" w:rsidR="001A376B" w:rsidRPr="001A376B" w:rsidRDefault="001A376B" w:rsidP="00CE0002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1A376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Mobilità</w:t>
            </w:r>
            <w:r w:rsidRPr="001A376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all’Università di </w:t>
            </w:r>
            <w:r w:rsidRPr="001A376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Ioannina</w:t>
            </w:r>
            <w:r w:rsidRPr="001A376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nell’ambito del Consorzio Uniadrion</w:t>
            </w:r>
          </w:p>
        </w:tc>
      </w:tr>
      <w:tr w:rsidR="00A94D34" w:rsidRPr="00CE0002" w14:paraId="04F885B2" w14:textId="77777777" w:rsidTr="00CE0002">
        <w:tc>
          <w:tcPr>
            <w:tcW w:w="1696" w:type="dxa"/>
            <w:shd w:val="clear" w:color="auto" w:fill="auto"/>
          </w:tcPr>
          <w:p w14:paraId="35FDF943" w14:textId="7CE5B427" w:rsidR="00A94D34" w:rsidRDefault="00CE0002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25 </w:t>
            </w:r>
            <w:r w:rsid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Aprile 2024</w:t>
            </w:r>
          </w:p>
        </w:tc>
        <w:tc>
          <w:tcPr>
            <w:tcW w:w="8082" w:type="dxa"/>
            <w:shd w:val="clear" w:color="auto" w:fill="auto"/>
          </w:tcPr>
          <w:p w14:paraId="6B505C79" w14:textId="0B695271" w:rsidR="00A94D34" w:rsidRPr="00CE0002" w:rsidRDefault="00CE0002" w:rsidP="00CE0002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Common ground on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conscientious objection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(Kriegsdienstverweigerung,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Wehrdienstverweigerung) in German speaking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countries from a discourse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linguistic perspective</w:t>
            </w:r>
            <w:r w:rsidRPr="00CE000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, relazione al convegno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Le Common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Ground en Linguistique Univ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ersità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Paris Nanterre</w:t>
            </w:r>
          </w:p>
        </w:tc>
      </w:tr>
      <w:tr w:rsidR="00DF7DC7" w:rsidRPr="00DF7DC7" w14:paraId="1D75953C" w14:textId="77777777" w:rsidTr="00CE0002">
        <w:tc>
          <w:tcPr>
            <w:tcW w:w="1696" w:type="dxa"/>
            <w:shd w:val="clear" w:color="auto" w:fill="auto"/>
          </w:tcPr>
          <w:p w14:paraId="19FF0D6A" w14:textId="589DAF33" w:rsidR="00DF7DC7" w:rsidRDefault="00A06101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15 Dicembre 2023</w:t>
            </w:r>
          </w:p>
        </w:tc>
        <w:tc>
          <w:tcPr>
            <w:tcW w:w="8082" w:type="dxa"/>
            <w:shd w:val="clear" w:color="auto" w:fill="auto"/>
          </w:tcPr>
          <w:p w14:paraId="68B25BB8" w14:textId="6F3C0454" w:rsidR="00DF7DC7" w:rsidRPr="00DF7DC7" w:rsidRDefault="00DF7DC7" w:rsidP="00176353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46650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Methodische Reflexion zur Toposanalyse in der Diskurslinguistik und Sprachbiographienforschung</w:t>
            </w:r>
            <w:r w:rsidR="00A06101">
              <w:rPr>
                <w:rFonts w:ascii="Calibri" w:hAnsi="Calibri" w:cs="Calibri"/>
                <w:b w:val="0"/>
                <w:sz w:val="24"/>
                <w:szCs w:val="24"/>
              </w:rPr>
              <w:t xml:space="preserve">, </w:t>
            </w:r>
            <w:r w:rsidR="00323D62">
              <w:rPr>
                <w:rFonts w:ascii="Calibri" w:hAnsi="Calibri" w:cs="Calibri"/>
                <w:b w:val="0"/>
                <w:sz w:val="24"/>
                <w:szCs w:val="24"/>
              </w:rPr>
              <w:t>r</w:t>
            </w:r>
            <w:r w:rsidR="00B46650">
              <w:rPr>
                <w:rFonts w:ascii="Calibri" w:hAnsi="Calibri" w:cs="Calibri"/>
                <w:b w:val="0"/>
                <w:sz w:val="24"/>
                <w:szCs w:val="24"/>
              </w:rPr>
              <w:t xml:space="preserve">elazione alla conferenza </w:t>
            </w:r>
            <w:r w:rsidR="00B46650" w:rsidRPr="00B46650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Forschungsperspektiven und methodische Zugänge zu (auto-)biographischen Korpora</w:t>
            </w:r>
            <w:r w:rsidR="00B46650">
              <w:rPr>
                <w:rFonts w:ascii="Calibri" w:hAnsi="Calibri" w:cs="Calibri"/>
                <w:b w:val="0"/>
                <w:sz w:val="24"/>
                <w:szCs w:val="24"/>
              </w:rPr>
              <w:t>, Universit</w:t>
            </w:r>
            <w:r w:rsidR="00B46650" w:rsidRPr="00B46650">
              <w:rPr>
                <w:rFonts w:ascii="Calibri" w:hAnsi="Calibri" w:cs="Calibri"/>
                <w:b w:val="0"/>
                <w:sz w:val="24"/>
                <w:szCs w:val="24"/>
              </w:rPr>
              <w:t xml:space="preserve">à </w:t>
            </w:r>
            <w:r w:rsidR="00B46650">
              <w:rPr>
                <w:rFonts w:ascii="Calibri" w:hAnsi="Calibri" w:cs="Calibri"/>
                <w:b w:val="0"/>
                <w:sz w:val="24"/>
                <w:szCs w:val="24"/>
              </w:rPr>
              <w:t xml:space="preserve">di </w:t>
            </w:r>
            <w:r w:rsidR="00A06101">
              <w:rPr>
                <w:rFonts w:ascii="Calibri" w:hAnsi="Calibri" w:cs="Calibri"/>
                <w:b w:val="0"/>
                <w:sz w:val="24"/>
                <w:szCs w:val="24"/>
              </w:rPr>
              <w:t xml:space="preserve">Bologna </w:t>
            </w:r>
          </w:p>
        </w:tc>
      </w:tr>
      <w:tr w:rsidR="00B46650" w:rsidRPr="00B46650" w14:paraId="09A77E8C" w14:textId="77777777" w:rsidTr="00401857">
        <w:tc>
          <w:tcPr>
            <w:tcW w:w="1696" w:type="dxa"/>
            <w:shd w:val="clear" w:color="auto" w:fill="auto"/>
          </w:tcPr>
          <w:p w14:paraId="5169540F" w14:textId="065ECE3F" w:rsidR="00B46650" w:rsidRDefault="00323D62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3</w:t>
            </w:r>
            <w:r w:rsidR="00B4665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</w:t>
            </w:r>
            <w:r w:rsidR="00B4665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icembre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2023</w:t>
            </w:r>
          </w:p>
        </w:tc>
        <w:tc>
          <w:tcPr>
            <w:tcW w:w="8082" w:type="dxa"/>
            <w:shd w:val="clear" w:color="auto" w:fill="auto"/>
          </w:tcPr>
          <w:p w14:paraId="50CAA84D" w14:textId="033B8B18" w:rsidR="00B46650" w:rsidRPr="00B46650" w:rsidRDefault="00323D62" w:rsidP="00176353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23D62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Nachhaltigkeitskommunikation und Greenwashing als Gegenstand der Lehre</w:t>
            </w:r>
            <w:r w:rsidRPr="00323D6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r</w:t>
            </w:r>
            <w:r w:rsidR="00B46650" w:rsidRPr="00B46650">
              <w:rPr>
                <w:rFonts w:ascii="Calibri" w:hAnsi="Calibri" w:cs="Calibri"/>
                <w:b w:val="0"/>
                <w:sz w:val="24"/>
                <w:szCs w:val="24"/>
              </w:rPr>
              <w:t xml:space="preserve">elazione alla conferenza </w:t>
            </w:r>
            <w:r w:rsidR="00B46650" w:rsidRPr="00B46650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Nachhaltigkeitskonzepte und Nachhaltigkeitsdiskurse in verschiedenen Kommunikationskontexten</w:t>
            </w:r>
            <w:r w:rsidR="00B46650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="00B46650" w:rsidRPr="00B46650">
              <w:rPr>
                <w:rFonts w:ascii="Calibri" w:hAnsi="Calibri" w:cs="Calibri"/>
                <w:b w:val="0"/>
                <w:sz w:val="24"/>
                <w:szCs w:val="24"/>
              </w:rPr>
              <w:t>Università di Ljubljana</w:t>
            </w:r>
          </w:p>
        </w:tc>
      </w:tr>
      <w:tr w:rsidR="00696F0D" w:rsidRPr="00696F0D" w14:paraId="4AA9786A" w14:textId="77777777" w:rsidTr="00401857">
        <w:tc>
          <w:tcPr>
            <w:tcW w:w="1696" w:type="dxa"/>
            <w:shd w:val="clear" w:color="auto" w:fill="auto"/>
          </w:tcPr>
          <w:p w14:paraId="479F4D4A" w14:textId="686CB7C9" w:rsidR="00696F0D" w:rsidRDefault="00696F0D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15 Settembre 2023</w:t>
            </w:r>
          </w:p>
        </w:tc>
        <w:tc>
          <w:tcPr>
            <w:tcW w:w="8082" w:type="dxa"/>
            <w:shd w:val="clear" w:color="auto" w:fill="auto"/>
          </w:tcPr>
          <w:p w14:paraId="4564E4C7" w14:textId="6F376F3D" w:rsidR="00696F0D" w:rsidRPr="00696F0D" w:rsidRDefault="00696F0D" w:rsidP="00696F0D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96F0D">
              <w:rPr>
                <w:rFonts w:ascii="Calibri" w:hAnsi="Calibri" w:cs="Calibri"/>
                <w:b w:val="0"/>
                <w:sz w:val="24"/>
                <w:szCs w:val="24"/>
              </w:rPr>
              <w:t xml:space="preserve">Contributo </w:t>
            </w:r>
            <w:r w:rsidRPr="00696F0D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Pragmatisch-kommunikativer Rahmen der VDL und methodische Implikationen. Textsorten, Medien, Kontexte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(</w:t>
            </w:r>
            <w:r w:rsidRPr="00696F0D">
              <w:rPr>
                <w:rFonts w:ascii="Calibri" w:hAnsi="Calibri" w:cs="Calibri"/>
                <w:b w:val="0"/>
                <w:sz w:val="24"/>
                <w:szCs w:val="24"/>
              </w:rPr>
              <w:t>Goranka Rocco, Roberta Rada Vörösné, Vedad Smailagić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  <w:r w:rsidRPr="00696F0D">
              <w:rPr>
                <w:rFonts w:ascii="Calibri" w:hAnsi="Calibri" w:cs="Calibri"/>
                <w:b w:val="0"/>
                <w:sz w:val="24"/>
                <w:szCs w:val="24"/>
              </w:rPr>
              <w:t xml:space="preserve"> al Workshop internazionale</w:t>
            </w:r>
            <w:r w:rsidRPr="00696F0D">
              <w:t xml:space="preserve"> </w:t>
            </w:r>
            <w:r>
              <w:t>„</w:t>
            </w:r>
            <w:r w:rsidRPr="00696F0D">
              <w:rPr>
                <w:rFonts w:ascii="Calibri" w:hAnsi="Calibri" w:cs="Calibri"/>
                <w:b w:val="0"/>
                <w:sz w:val="24"/>
                <w:szCs w:val="24"/>
              </w:rPr>
              <w:t>Optionen der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696F0D">
              <w:rPr>
                <w:rFonts w:ascii="Calibri" w:hAnsi="Calibri" w:cs="Calibri"/>
                <w:b w:val="0"/>
                <w:sz w:val="24"/>
                <w:szCs w:val="24"/>
              </w:rPr>
              <w:t xml:space="preserve">Vergleichenden Diskurslinguistik. Internationalisierung – Digitalisierung –Transformation“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nell´ambito della </w:t>
            </w:r>
            <w:r w:rsidRPr="00696F0D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9. internationale Tagung zur kontrastiven Medienlinguistik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 </w:t>
            </w:r>
            <w:r w:rsidRPr="00696F0D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Wrocław/Breslau (Polen), 14.-16. September 2023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 „</w:t>
            </w:r>
            <w:r w:rsidRPr="00696F0D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Argumentation, Persuasion und Manipulation in Medientexten und -diskursen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“ </w:t>
            </w:r>
          </w:p>
        </w:tc>
      </w:tr>
      <w:tr w:rsidR="00176353" w:rsidRPr="00025994" w14:paraId="39C8FFC2" w14:textId="77777777" w:rsidTr="00401857">
        <w:tc>
          <w:tcPr>
            <w:tcW w:w="1696" w:type="dxa"/>
            <w:shd w:val="clear" w:color="auto" w:fill="auto"/>
          </w:tcPr>
          <w:p w14:paraId="24823588" w14:textId="320A4BCF" w:rsidR="00176353" w:rsidRPr="00212114" w:rsidRDefault="00176353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18 Luglio 2023</w:t>
            </w:r>
          </w:p>
        </w:tc>
        <w:tc>
          <w:tcPr>
            <w:tcW w:w="8082" w:type="dxa"/>
            <w:shd w:val="clear" w:color="auto" w:fill="auto"/>
          </w:tcPr>
          <w:p w14:paraId="324C7248" w14:textId="7253C213" w:rsidR="00176353" w:rsidRPr="00176353" w:rsidRDefault="00176353" w:rsidP="00176353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Tracing boundaries in discourses: between green and greenwashing/Tracciare i confini dei discorsi: tra green e greenwashing</w:t>
            </w:r>
            <w:r w:rsidR="00B46650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.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="00B46650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Workshop </w:t>
            </w:r>
            <w:r w:rsidR="00696F0D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internazionale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per </w:t>
            </w:r>
            <w:r w:rsidR="00F6459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studenti e dottorandi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delle università austriache, cr</w:t>
            </w:r>
            <w:r w:rsidR="00F6459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o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ate, italiane e slovene </w:t>
            </w:r>
            <w:r w:rsidR="00F6459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tenuto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al </w:t>
            </w:r>
            <w:r w:rsidRPr="00F6459B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Sommerkolleg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internazionale di Bovec, Slovenia </w:t>
            </w: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CROSS-BORDER CONCEPTS AND PRACTICES Concepts and Practices of (Un)doing Borders in Humanities &amp; Society</w:t>
            </w:r>
          </w:p>
        </w:tc>
      </w:tr>
      <w:tr w:rsidR="00176353" w:rsidRPr="00025994" w14:paraId="436487B5" w14:textId="77777777" w:rsidTr="00401857">
        <w:tc>
          <w:tcPr>
            <w:tcW w:w="1696" w:type="dxa"/>
            <w:shd w:val="clear" w:color="auto" w:fill="auto"/>
          </w:tcPr>
          <w:p w14:paraId="4A6AED79" w14:textId="1C3FC7EB" w:rsidR="00176353" w:rsidRDefault="00176353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3-7 Luglio 2023</w:t>
            </w:r>
          </w:p>
        </w:tc>
        <w:tc>
          <w:tcPr>
            <w:tcW w:w="8082" w:type="dxa"/>
            <w:shd w:val="clear" w:color="auto" w:fill="auto"/>
          </w:tcPr>
          <w:p w14:paraId="03252762" w14:textId="2973B49F" w:rsidR="00176353" w:rsidRPr="00F6459B" w:rsidRDefault="00F6459B" w:rsidP="00F6459B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 w:rsidRPr="00F6459B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9th International Week </w:t>
            </w:r>
            <w:r w:rsidR="00176353" w:rsidRPr="00F6459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all’Università di Sarajevo</w:t>
            </w:r>
            <w:r w:rsidRPr="00F6459B">
              <w:rPr>
                <w:lang w:val="it-IT"/>
              </w:rPr>
              <w:t xml:space="preserve"> </w:t>
            </w:r>
            <w:r w:rsidRPr="00F6459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nell’ambito del Consorzio Uniadrion</w:t>
            </w:r>
          </w:p>
        </w:tc>
      </w:tr>
      <w:tr w:rsidR="00176353" w:rsidRPr="00176353" w14:paraId="7777EFBE" w14:textId="77777777" w:rsidTr="00401857">
        <w:tc>
          <w:tcPr>
            <w:tcW w:w="1696" w:type="dxa"/>
            <w:shd w:val="clear" w:color="auto" w:fill="auto"/>
          </w:tcPr>
          <w:p w14:paraId="14933322" w14:textId="04E5A432" w:rsidR="00176353" w:rsidRPr="00212114" w:rsidRDefault="00176353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8 Giugno 2023</w:t>
            </w:r>
          </w:p>
        </w:tc>
        <w:tc>
          <w:tcPr>
            <w:tcW w:w="8082" w:type="dxa"/>
            <w:shd w:val="clear" w:color="auto" w:fill="auto"/>
          </w:tcPr>
          <w:p w14:paraId="6E1D5CA4" w14:textId="4CECC4E1" w:rsidR="00176353" w:rsidRPr="00176353" w:rsidRDefault="00176353" w:rsidP="00176353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„Klimaneutral“, „klimapositiv“, „green“ vs. "reines/pures/bloßes Greenwashing". </w:t>
            </w: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br/>
              <w:t>Spuren der Nachhaltigkeitsdiskurse in der Lebensmittelindustrie</w:t>
            </w:r>
            <w:r w:rsidRPr="00176353">
              <w:rPr>
                <w:rFonts w:ascii="Calibri" w:hAnsi="Calibri" w:cs="Calibri"/>
                <w:b w:val="0"/>
                <w:sz w:val="24"/>
                <w:szCs w:val="24"/>
              </w:rPr>
              <w:t xml:space="preserve">. Relazione alla conferenza </w:t>
            </w:r>
            <w:r w:rsidR="00696F0D">
              <w:rPr>
                <w:rFonts w:ascii="Calibri" w:hAnsi="Calibri" w:cs="Calibri"/>
                <w:b w:val="0"/>
                <w:sz w:val="24"/>
                <w:szCs w:val="24"/>
              </w:rPr>
              <w:t xml:space="preserve">internazionale </w:t>
            </w: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GeSuS - 29. Linguistiktage der Gesellschaft für Sprache und Sprachen</w:t>
            </w:r>
            <w:r w:rsidRPr="00176353">
              <w:rPr>
                <w:rFonts w:ascii="Calibri" w:hAnsi="Calibri" w:cs="Calibri"/>
                <w:b w:val="0"/>
                <w:sz w:val="24"/>
                <w:szCs w:val="24"/>
              </w:rPr>
              <w:t>, 8.-10. Juni 2023, UPEC – Sorbonne Nuovelle, Parigi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</w:tr>
      <w:tr w:rsidR="00212114" w:rsidRPr="00025994" w14:paraId="3A4FC68F" w14:textId="77777777" w:rsidTr="00401857">
        <w:tc>
          <w:tcPr>
            <w:tcW w:w="1696" w:type="dxa"/>
            <w:shd w:val="clear" w:color="auto" w:fill="auto"/>
          </w:tcPr>
          <w:p w14:paraId="583160F8" w14:textId="05594A59" w:rsidR="00212114" w:rsidRPr="00212114" w:rsidRDefault="00212114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2121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24 Febbraio 2023</w:t>
            </w:r>
          </w:p>
        </w:tc>
        <w:tc>
          <w:tcPr>
            <w:tcW w:w="8082" w:type="dxa"/>
            <w:shd w:val="clear" w:color="auto" w:fill="auto"/>
          </w:tcPr>
          <w:p w14:paraId="7961DC5D" w14:textId="1052A093" w:rsidR="00212114" w:rsidRPr="00973C18" w:rsidRDefault="00973C18" w:rsidP="00973C18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973C1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Presentazione della parte monografica della RITT (Rivista Internazionale di Tecnica della Traduzione) 2022 "Language simplification and intralingual translation: some reflections and case studies"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(con K. Peruzzo)</w:t>
            </w:r>
            <w:r w:rsidRPr="00973C1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nell’ambito della </w:t>
            </w: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Giornata di divulgazione scientifica “La SSLMIT e la comunicazione semplificata per l’inclusione sociale"</w:t>
            </w:r>
          </w:p>
        </w:tc>
      </w:tr>
      <w:tr w:rsidR="00212114" w:rsidRPr="00025994" w14:paraId="5AB91136" w14:textId="77777777" w:rsidTr="00401857">
        <w:tc>
          <w:tcPr>
            <w:tcW w:w="1696" w:type="dxa"/>
            <w:shd w:val="clear" w:color="auto" w:fill="auto"/>
          </w:tcPr>
          <w:p w14:paraId="54AE341B" w14:textId="65525D53" w:rsidR="00212114" w:rsidRPr="00212114" w:rsidRDefault="00973C18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18-20 Settembre</w:t>
            </w:r>
            <w:r w:rsid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2022</w:t>
            </w:r>
          </w:p>
        </w:tc>
        <w:tc>
          <w:tcPr>
            <w:tcW w:w="8082" w:type="dxa"/>
            <w:shd w:val="clear" w:color="auto" w:fill="auto"/>
          </w:tcPr>
          <w:p w14:paraId="3A11DF87" w14:textId="14CBE8C1" w:rsidR="00212114" w:rsidRPr="00973C18" w:rsidRDefault="00973C18" w:rsidP="00FE791C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W</w:t>
            </w:r>
            <w:r w:rsidRPr="00973C18">
              <w:rPr>
                <w:rFonts w:ascii="Calibri" w:hAnsi="Calibri" w:cs="Calibri"/>
                <w:b w:val="0"/>
                <w:sz w:val="24"/>
                <w:szCs w:val="24"/>
              </w:rPr>
              <w:t xml:space="preserve">orkshop </w:t>
            </w:r>
            <w:r w:rsidRPr="00973C18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Optionen der Vergleichenden Diskurslinguistik. </w:t>
            </w:r>
            <w:r w:rsidRPr="00973C18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Internationalisierung – Digitalisierung – Transformation </w:t>
            </w:r>
            <w:r w:rsidRPr="00973C1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</w:t>
            </w:r>
            <w:r w:rsidR="001763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in quanto partecipante al</w:t>
            </w:r>
            <w:r w:rsidRPr="00973C1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gruppo fondatore della rete internazionale e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interdisciplinare</w:t>
            </w:r>
            <w:r w:rsidRPr="00973C18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network comparative discourse studies</w:t>
            </w:r>
            <w:r w:rsidRPr="00973C1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)</w:t>
            </w:r>
          </w:p>
        </w:tc>
      </w:tr>
      <w:tr w:rsidR="00212114" w:rsidRPr="00FE791C" w14:paraId="0E7AC145" w14:textId="77777777" w:rsidTr="00401857">
        <w:tc>
          <w:tcPr>
            <w:tcW w:w="1696" w:type="dxa"/>
            <w:shd w:val="clear" w:color="auto" w:fill="auto"/>
          </w:tcPr>
          <w:p w14:paraId="31D82F82" w14:textId="584EEABC" w:rsidR="00212114" w:rsidRDefault="00212114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13 Ottobre 2022</w:t>
            </w:r>
          </w:p>
        </w:tc>
        <w:tc>
          <w:tcPr>
            <w:tcW w:w="8082" w:type="dxa"/>
            <w:shd w:val="clear" w:color="auto" w:fill="auto"/>
          </w:tcPr>
          <w:p w14:paraId="4DA3582E" w14:textId="17B25811" w:rsidR="00212114" w:rsidRPr="00FE791C" w:rsidRDefault="00212114" w:rsidP="00FE791C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</w:rPr>
            </w:pPr>
            <w:r w:rsidRPr="00BD1F96">
              <w:rPr>
                <w:rFonts w:ascii="Calibri" w:hAnsi="Calibri" w:cs="Calibri"/>
                <w:b w:val="0"/>
                <w:i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infache</w:t>
            </w:r>
            <w:r w:rsidRPr="00BD1F96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Sprache und Le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ichte</w:t>
            </w:r>
            <w:r w:rsidRPr="00BD1F96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Sprache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  <w:r w:rsidRPr="00BD1F96">
              <w:rPr>
                <w:rFonts w:ascii="Calibri" w:hAnsi="Calibri" w:cs="Calibri"/>
                <w:b w:val="0"/>
                <w:i/>
                <w:sz w:val="24"/>
                <w:szCs w:val="24"/>
              </w:rPr>
              <w:t>zwischen Kom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plexität und Komplexitätsreduktion. </w:t>
            </w:r>
            <w:r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Relazione alla conferenza</w:t>
            </w:r>
            <w:r w:rsidRPr="00216FA2">
              <w:rPr>
                <w:iCs/>
                <w:lang w:val="it-IT"/>
              </w:rPr>
              <w:t xml:space="preserve"> </w:t>
            </w:r>
            <w:r w:rsidRPr="00216FA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Lingua e Discriminazione. </w:t>
            </w:r>
            <w:r w:rsidRPr="00CE7237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La lingua contro la Discriminazione/ Sprache und Diskriminierung. </w:t>
            </w:r>
            <w:r w:rsidRPr="00216FA2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Sprache gegen Diskriminierung, </w:t>
            </w:r>
            <w:r w:rsidRPr="00216FA2">
              <w:rPr>
                <w:rFonts w:ascii="Calibri" w:hAnsi="Calibri" w:cs="Calibri"/>
                <w:b w:val="0"/>
                <w:iCs/>
                <w:sz w:val="24"/>
                <w:szCs w:val="24"/>
              </w:rPr>
              <w:t>Università di Halle (11-14 Ott. 2022)</w:t>
            </w:r>
            <w:r w:rsidRPr="00216FA2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216FA2" w:rsidRPr="00FE791C" w14:paraId="2A0DBA03" w14:textId="77777777" w:rsidTr="00401857">
        <w:tc>
          <w:tcPr>
            <w:tcW w:w="1696" w:type="dxa"/>
            <w:shd w:val="clear" w:color="auto" w:fill="auto"/>
          </w:tcPr>
          <w:p w14:paraId="5BA24852" w14:textId="268256D5" w:rsidR="00216FA2" w:rsidRDefault="00FE791C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5 luglio 202</w:t>
            </w:r>
            <w:r w:rsidR="00F77E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</w:t>
            </w:r>
          </w:p>
        </w:tc>
        <w:tc>
          <w:tcPr>
            <w:tcW w:w="8082" w:type="dxa"/>
            <w:shd w:val="clear" w:color="auto" w:fill="auto"/>
          </w:tcPr>
          <w:p w14:paraId="7BBD5909" w14:textId="4B806908" w:rsidR="00216FA2" w:rsidRPr="00212114" w:rsidRDefault="00FE791C" w:rsidP="00FE791C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</w:rPr>
            </w:pPr>
            <w:r w:rsidRPr="00FE791C">
              <w:rPr>
                <w:rFonts w:ascii="Calibri" w:hAnsi="Calibri" w:cs="Calibri"/>
                <w:b w:val="0"/>
                <w:i/>
                <w:sz w:val="24"/>
                <w:szCs w:val="24"/>
              </w:rPr>
              <w:t>"Herkunft" von Saša Stanišić als Reise durch diskursive Weltbilder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.</w:t>
            </w:r>
            <w:r w:rsidR="00176353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 Conferenza</w:t>
            </w:r>
            <w:r w:rsidRPr="00FE791C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 su invito del</w:t>
            </w:r>
            <w:r w:rsidRPr="00FE791C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Center of Translation Studies and the Department of Romance Language Studies 4 at Heinrich-Heine-University Düsseldorf </w:t>
            </w:r>
          </w:p>
        </w:tc>
      </w:tr>
      <w:tr w:rsidR="00216FA2" w:rsidRPr="00025994" w14:paraId="5B76DF00" w14:textId="77777777" w:rsidTr="00401857">
        <w:tc>
          <w:tcPr>
            <w:tcW w:w="1696" w:type="dxa"/>
            <w:shd w:val="clear" w:color="auto" w:fill="auto"/>
          </w:tcPr>
          <w:p w14:paraId="2A035D77" w14:textId="4F5D52DB" w:rsidR="00216FA2" w:rsidRDefault="000654A9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16-18 Giugno 2022</w:t>
            </w:r>
          </w:p>
        </w:tc>
        <w:tc>
          <w:tcPr>
            <w:tcW w:w="8082" w:type="dxa"/>
            <w:shd w:val="clear" w:color="auto" w:fill="auto"/>
          </w:tcPr>
          <w:p w14:paraId="5E2563EA" w14:textId="7E72ADF5" w:rsidR="00216FA2" w:rsidRPr="00216FA2" w:rsidRDefault="000654A9" w:rsidP="00216FA2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Membro del comitato di o</w:t>
            </w:r>
            <w:r w:rsidR="00216FA2" w:rsidRPr="00216FA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rganizzazione 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scientifica del </w:t>
            </w:r>
            <w:r w:rsidR="00216FA2"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C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onvegno</w:t>
            </w:r>
            <w:r w:rsidR="00216FA2"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T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riennale</w:t>
            </w:r>
            <w:r w:rsidR="00216FA2"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</w:t>
            </w:r>
            <w:r w:rsidR="00CD5053"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dell’Associazione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I</w:t>
            </w:r>
            <w:r w:rsidRPr="000654A9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taliana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di G</w:t>
            </w:r>
            <w:r w:rsidRPr="000654A9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ermanistica</w:t>
            </w:r>
            <w:r w:rsidR="00216FA2"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„Ferne und Nähe“ (Trieste, 16-18 Giugno 2022)</w:t>
            </w:r>
            <w:r w:rsidR="00216FA2" w:rsidRPr="00216FA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</w:t>
            </w:r>
            <w:r w:rsidR="00216FA2" w:rsidRPr="000654A9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e moderazione della Sezione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</w:t>
            </w:r>
            <w:r w:rsidRPr="000654A9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Versprachlichungs- und Literarisierungsformen der Distanz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(17 Giugno 2022)</w:t>
            </w:r>
          </w:p>
        </w:tc>
      </w:tr>
      <w:tr w:rsidR="00176353" w:rsidRPr="00025994" w14:paraId="3E4B9C17" w14:textId="77777777" w:rsidTr="00401857">
        <w:tc>
          <w:tcPr>
            <w:tcW w:w="1696" w:type="dxa"/>
            <w:shd w:val="clear" w:color="auto" w:fill="auto"/>
          </w:tcPr>
          <w:p w14:paraId="33FE9115" w14:textId="042BA03C" w:rsidR="00176353" w:rsidRDefault="00176353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17635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7 Giugno 2022</w:t>
            </w:r>
          </w:p>
        </w:tc>
        <w:tc>
          <w:tcPr>
            <w:tcW w:w="8082" w:type="dxa"/>
            <w:shd w:val="clear" w:color="auto" w:fill="auto"/>
          </w:tcPr>
          <w:p w14:paraId="48108F05" w14:textId="6D5D7B26" w:rsidR="00176353" w:rsidRPr="00176353" w:rsidRDefault="00176353" w:rsidP="00216FA2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>(DISKURSIVE) Realia und Übersetzung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a</w:t>
            </w: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m 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B</w:t>
            </w: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eispiel des 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R</w:t>
            </w: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>omans „Herkunft“ von Sa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ša</w:t>
            </w: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S</w:t>
            </w: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>tani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šić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. </w:t>
            </w:r>
            <w:r w:rsidRPr="00176353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Conferenza su invito all‘Università di Zagabria, Sezione di Germanistica</w:t>
            </w:r>
          </w:p>
        </w:tc>
      </w:tr>
      <w:tr w:rsidR="00216FA2" w:rsidRPr="00025994" w14:paraId="3B8A6DFC" w14:textId="77777777" w:rsidTr="00401857">
        <w:tc>
          <w:tcPr>
            <w:tcW w:w="1696" w:type="dxa"/>
            <w:shd w:val="clear" w:color="auto" w:fill="auto"/>
          </w:tcPr>
          <w:p w14:paraId="3CA9D515" w14:textId="58AD620A" w:rsidR="00216FA2" w:rsidRPr="00216FA2" w:rsidRDefault="00216FA2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14 Maggio 2022</w:t>
            </w:r>
          </w:p>
        </w:tc>
        <w:tc>
          <w:tcPr>
            <w:tcW w:w="8082" w:type="dxa"/>
            <w:shd w:val="clear" w:color="auto" w:fill="auto"/>
          </w:tcPr>
          <w:p w14:paraId="5A604D83" w14:textId="412AEA56" w:rsidR="00216FA2" w:rsidRPr="00216FA2" w:rsidRDefault="00216FA2" w:rsidP="00216FA2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  <w:r w:rsidRPr="00216FA2">
              <w:rPr>
                <w:rFonts w:ascii="Calibri" w:hAnsi="Calibri" w:cs="Calibri"/>
                <w:b w:val="0"/>
                <w:i/>
                <w:sz w:val="24"/>
                <w:szCs w:val="24"/>
              </w:rPr>
              <w:t>Translatorische Bedeutungsfixierung und sprachliche Barrierefreiheit: Texte in Leichter Sprache aus lexikalisch-semantischer, struktureller und textgrammatischer Sicht</w:t>
            </w:r>
            <w:r w:rsidRPr="00216FA2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. </w:t>
            </w:r>
            <w:r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Relazione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online </w:t>
            </w:r>
            <w:r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alla 4th International Scientific Conference Meaning in Translation: Illusion of Precision (24-26 Maggio 2022)</w:t>
            </w:r>
            <w:r w:rsidRPr="00216FA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E65867" w:rsidRPr="005B7120" w14:paraId="4F9B7CD9" w14:textId="77777777" w:rsidTr="00401857">
        <w:tc>
          <w:tcPr>
            <w:tcW w:w="1696" w:type="dxa"/>
            <w:shd w:val="clear" w:color="auto" w:fill="auto"/>
          </w:tcPr>
          <w:p w14:paraId="7E1A8211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5 Ottobre 2021</w:t>
            </w:r>
          </w:p>
        </w:tc>
        <w:tc>
          <w:tcPr>
            <w:tcW w:w="8082" w:type="dxa"/>
            <w:shd w:val="clear" w:color="auto" w:fill="auto"/>
          </w:tcPr>
          <w:p w14:paraId="59FCBAEA" w14:textId="77777777" w:rsidR="00E65867" w:rsidRPr="005B7120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  <w:r w:rsidRPr="004E4C03">
              <w:rPr>
                <w:rFonts w:ascii="Calibri" w:hAnsi="Calibri" w:cs="Calibri"/>
                <w:b w:val="0"/>
                <w:i/>
                <w:sz w:val="24"/>
                <w:szCs w:val="24"/>
              </w:rPr>
              <w:t>Vergleichende Diskurslinguistik: Perspektiven und Desiderata für den interdisziplinären Dialog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. </w:t>
            </w:r>
            <w:r w:rsidRPr="004E4C03">
              <w:rPr>
                <w:rFonts w:ascii="Calibri" w:hAnsi="Calibri" w:cs="Calibri"/>
                <w:b w:val="0"/>
                <w:iCs/>
                <w:sz w:val="24"/>
                <w:szCs w:val="24"/>
              </w:rPr>
              <w:t>Keynote-Speaker</w:t>
            </w:r>
            <w:r w:rsidRPr="005B7120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nell´ambito del </w:t>
            </w:r>
            <w:r w:rsidRPr="004E4C03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Romanistentag 2021. </w:t>
            </w:r>
            <w:r w:rsidRPr="004E4C03">
              <w:rPr>
                <w:rFonts w:ascii="Calibri" w:hAnsi="Calibri" w:cs="Calibri"/>
                <w:b w:val="0"/>
                <w:iCs/>
                <w:sz w:val="24"/>
                <w:szCs w:val="24"/>
              </w:rPr>
              <w:t>Sektion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  <w:r w:rsidRPr="004E4C03">
              <w:rPr>
                <w:rFonts w:ascii="Calibri" w:hAnsi="Calibri" w:cs="Calibri"/>
                <w:b w:val="0"/>
                <w:i/>
                <w:sz w:val="24"/>
                <w:szCs w:val="24"/>
              </w:rPr>
              <w:t>Europa und seine Krisen – aktuelle Perspektiven zur politischen Sprache in der Romania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(Augsburg/virtuale)</w:t>
            </w:r>
          </w:p>
        </w:tc>
      </w:tr>
      <w:tr w:rsidR="00E65867" w:rsidRPr="00025994" w14:paraId="10326950" w14:textId="77777777" w:rsidTr="00401857">
        <w:tc>
          <w:tcPr>
            <w:tcW w:w="1696" w:type="dxa"/>
            <w:shd w:val="clear" w:color="auto" w:fill="auto"/>
          </w:tcPr>
          <w:p w14:paraId="1B116282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24-28 Maggio 2021</w:t>
            </w:r>
          </w:p>
          <w:p w14:paraId="04FCC842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27 Novembre 2020</w:t>
            </w:r>
          </w:p>
        </w:tc>
        <w:tc>
          <w:tcPr>
            <w:tcW w:w="8082" w:type="dxa"/>
            <w:shd w:val="clear" w:color="auto" w:fill="auto"/>
          </w:tcPr>
          <w:p w14:paraId="709B33D6" w14:textId="77777777" w:rsidR="00E65867" w:rsidRPr="0017496F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</w:pPr>
            <w:r w:rsidRPr="0017496F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Docenza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(virtuale) </w:t>
            </w:r>
            <w:r w:rsidRPr="0017496F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nell’ambito del programma ERASMUS+/Teaching staff mobility</w:t>
            </w:r>
          </w:p>
          <w:p w14:paraId="0D208ADD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</w:p>
          <w:p w14:paraId="347BE5FA" w14:textId="77777777" w:rsidR="00E65867" w:rsidRPr="008236C3" w:rsidRDefault="00E65867" w:rsidP="00DF5586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  <w:r w:rsidRPr="004A4AB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Leichte Sprache und Einfache Sprache aus 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f</w:t>
            </w:r>
            <w:r w:rsidRPr="004A4AB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re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m</w:t>
            </w:r>
            <w:r w:rsidRPr="004A4AB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dsprachendidaktischer Sicht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, </w:t>
            </w:r>
            <w:r w:rsidRPr="008236C3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Relazione al Workshop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</w:t>
            </w:r>
            <w:r w:rsidRPr="008236C3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Vecchie e nuove risorse online/offline per l'apprendimento della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</w:t>
            </w:r>
            <w:r w:rsidRPr="008236C3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lingua tedesca al tempo del coronavirus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, Università di Verona</w:t>
            </w:r>
          </w:p>
        </w:tc>
      </w:tr>
      <w:tr w:rsidR="00E65867" w:rsidRPr="00852BB0" w14:paraId="36DEFA01" w14:textId="77777777" w:rsidTr="00401857">
        <w:tc>
          <w:tcPr>
            <w:tcW w:w="1696" w:type="dxa"/>
            <w:shd w:val="clear" w:color="auto" w:fill="auto"/>
          </w:tcPr>
          <w:p w14:paraId="78FECC18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17 Settembre 2019</w:t>
            </w:r>
          </w:p>
        </w:tc>
        <w:tc>
          <w:tcPr>
            <w:tcW w:w="8082" w:type="dxa"/>
            <w:shd w:val="clear" w:color="auto" w:fill="auto"/>
          </w:tcPr>
          <w:p w14:paraId="61E8B119" w14:textId="77777777" w:rsidR="00E65867" w:rsidRPr="00852BB0" w:rsidRDefault="00E65867" w:rsidP="00DF5586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</w:rPr>
            </w:pPr>
            <w:r w:rsidRPr="00852BB0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Schlagwörter des Migrationsdiskurses im deutsch-italienischen Vergleich, </w:t>
            </w:r>
            <w:r w:rsidRPr="00852BB0">
              <w:rPr>
                <w:rFonts w:ascii="Calibri" w:hAnsi="Calibri" w:cs="Calibri"/>
                <w:b w:val="0"/>
                <w:sz w:val="24"/>
                <w:szCs w:val="24"/>
              </w:rPr>
              <w:t xml:space="preserve">intervento su invito alla Conferenza conclusiva del progetto DAAD </w:t>
            </w:r>
            <w:r w:rsidRPr="00852BB0">
              <w:rPr>
                <w:rFonts w:ascii="Calibri" w:hAnsi="Calibri" w:cs="Calibri"/>
                <w:b w:val="0"/>
                <w:i/>
                <w:sz w:val="24"/>
                <w:szCs w:val="24"/>
              </w:rPr>
              <w:t>Die sprachliche Konstruktion des aktuellen Migrationsdiskurses</w:t>
            </w:r>
            <w:r w:rsidRPr="00852BB0">
              <w:rPr>
                <w:rFonts w:ascii="Calibri" w:hAnsi="Calibri" w:cs="Calibri"/>
                <w:b w:val="0"/>
                <w:sz w:val="24"/>
                <w:szCs w:val="24"/>
              </w:rPr>
              <w:t xml:space="preserve"> a Halle, 16-19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S</w:t>
            </w:r>
            <w:r w:rsidRPr="00852BB0">
              <w:rPr>
                <w:rFonts w:ascii="Calibri" w:hAnsi="Calibri" w:cs="Calibri"/>
                <w:b w:val="0"/>
                <w:sz w:val="24"/>
                <w:szCs w:val="24"/>
              </w:rPr>
              <w:t>ettembre</w:t>
            </w:r>
          </w:p>
        </w:tc>
      </w:tr>
      <w:tr w:rsidR="00E65867" w:rsidRPr="00025994" w14:paraId="11900F8E" w14:textId="77777777" w:rsidTr="00401857">
        <w:tc>
          <w:tcPr>
            <w:tcW w:w="1696" w:type="dxa"/>
            <w:shd w:val="clear" w:color="auto" w:fill="auto"/>
          </w:tcPr>
          <w:p w14:paraId="2329BDC0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bookmarkStart w:id="1" w:name="_Hlk38111037"/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6-10 Maggio 2019</w:t>
            </w:r>
            <w:bookmarkEnd w:id="1"/>
          </w:p>
        </w:tc>
        <w:tc>
          <w:tcPr>
            <w:tcW w:w="8082" w:type="dxa"/>
            <w:shd w:val="clear" w:color="auto" w:fill="auto"/>
          </w:tcPr>
          <w:p w14:paraId="136129DF" w14:textId="77777777" w:rsidR="00E65867" w:rsidRPr="004A4AB2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</w:pPr>
            <w:r w:rsidRPr="004A4AB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Docenza nell´ambito del programma ERASMUS+/Teaching staff mobility </w:t>
            </w:r>
          </w:p>
        </w:tc>
      </w:tr>
      <w:tr w:rsidR="00E65867" w:rsidRPr="00025994" w14:paraId="7FBC65AF" w14:textId="77777777" w:rsidTr="00401857">
        <w:tc>
          <w:tcPr>
            <w:tcW w:w="1696" w:type="dxa"/>
            <w:shd w:val="clear" w:color="auto" w:fill="auto"/>
          </w:tcPr>
          <w:p w14:paraId="5EB16F42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11 Aprile 2019</w:t>
            </w:r>
          </w:p>
        </w:tc>
        <w:tc>
          <w:tcPr>
            <w:tcW w:w="8082" w:type="dxa"/>
            <w:shd w:val="clear" w:color="auto" w:fill="auto"/>
          </w:tcPr>
          <w:p w14:paraId="58062B6A" w14:textId="77777777" w:rsidR="00E65867" w:rsidRPr="00FF5858" w:rsidRDefault="00E65867" w:rsidP="00DF5586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  <w:r w:rsidRPr="001E658C">
              <w:rPr>
                <w:rFonts w:ascii="Calibri" w:hAnsi="Calibri" w:cs="Calibri"/>
                <w:b w:val="0"/>
                <w:i/>
                <w:sz w:val="24"/>
                <w:szCs w:val="24"/>
              </w:rPr>
              <w:t>Current Trends in Scientific Communication: German vs. other languages as linguae francae of international Linguistics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  <w:r w:rsidRPr="001E658C">
              <w:rPr>
                <w:rFonts w:ascii="Calibri" w:hAnsi="Calibri" w:cs="Calibri"/>
                <w:b w:val="0"/>
                <w:iCs/>
                <w:sz w:val="24"/>
                <w:szCs w:val="24"/>
              </w:rPr>
              <w:t>al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  <w:r w:rsidRPr="001E658C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4th International Symposium LINCS19 - Language for International Communication. </w:t>
            </w:r>
            <w:r w:rsidRPr="00FF5858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Linking Interdisciplinary Perspectives on Cultural, Professional and Scientific Capacity B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uilding</w:t>
            </w:r>
          </w:p>
        </w:tc>
      </w:tr>
      <w:tr w:rsidR="00E65867" w:rsidRPr="00D016F9" w14:paraId="39B6C865" w14:textId="77777777" w:rsidTr="00401857">
        <w:tc>
          <w:tcPr>
            <w:tcW w:w="1696" w:type="dxa"/>
            <w:shd w:val="clear" w:color="auto" w:fill="auto"/>
          </w:tcPr>
          <w:p w14:paraId="7995E527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21 Giugno 2018</w:t>
            </w:r>
          </w:p>
        </w:tc>
        <w:tc>
          <w:tcPr>
            <w:tcW w:w="8082" w:type="dxa"/>
            <w:shd w:val="clear" w:color="auto" w:fill="auto"/>
          </w:tcPr>
          <w:p w14:paraId="06850FAB" w14:textId="7FE660A6" w:rsidR="00E65867" w:rsidRPr="00E65867" w:rsidRDefault="00E65867" w:rsidP="00E65867">
            <w:pPr>
              <w:spacing w:after="24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5460E">
              <w:rPr>
                <w:rFonts w:ascii="Calibri" w:hAnsi="Calibri" w:cs="Calibri"/>
                <w:b w:val="0"/>
                <w:i/>
                <w:sz w:val="24"/>
                <w:szCs w:val="24"/>
              </w:rPr>
              <w:t>Sprachmittlerausbildung und Arbeitsmarkt: Perspektiven, Kompetenzen und Erwartungen der Hochschulabsolventen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</w:rPr>
              <w:t xml:space="preserve">, relazione al IV Congreso internacional sobre investigación en Didáctica de la traducción, Universitat Autònoma de Barcelona, 20-22 Giugno 2018 </w:t>
            </w:r>
          </w:p>
        </w:tc>
      </w:tr>
      <w:tr w:rsidR="00E65867" w:rsidRPr="00025994" w14:paraId="6D292974" w14:textId="77777777" w:rsidTr="00401857">
        <w:tc>
          <w:tcPr>
            <w:tcW w:w="1696" w:type="dxa"/>
            <w:shd w:val="clear" w:color="auto" w:fill="auto"/>
          </w:tcPr>
          <w:p w14:paraId="3432AA27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18 Maggio 2017</w:t>
            </w:r>
          </w:p>
        </w:tc>
        <w:tc>
          <w:tcPr>
            <w:tcW w:w="8082" w:type="dxa"/>
            <w:shd w:val="clear" w:color="auto" w:fill="auto"/>
          </w:tcPr>
          <w:p w14:paraId="16B65D62" w14:textId="77777777" w:rsidR="00E65867" w:rsidRPr="00D52CFE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</w:pPr>
            <w:r w:rsidRPr="0085460E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Mercato del lavoro per i laureati in lingue secondo i dati Almalaurea: </w:t>
            </w:r>
            <w:r w:rsidRPr="0085460E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br/>
              <w:t xml:space="preserve">prospettive, condizioni di lavoro, atteggiamenti, 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relazione al </w:t>
            </w:r>
            <w:r w:rsidRPr="00DB1E5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X Convegno Nazionale AICLU 2017 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„</w:t>
            </w:r>
            <w:r w:rsidRPr="00841834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Le lingue dei centri linguistici nelle sfide europee e internazionali: formazione e mercato del lavoro</w:t>
            </w:r>
            <w:r w:rsidRPr="0085460E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“</w:t>
            </w:r>
            <w:r w:rsidRPr="00841834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,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841834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Siena, 18-20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M</w:t>
            </w:r>
            <w:r w:rsidRPr="00841834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aggio 2017</w:t>
            </w:r>
          </w:p>
        </w:tc>
      </w:tr>
      <w:tr w:rsidR="00E65867" w:rsidRPr="00025994" w14:paraId="737AA0C3" w14:textId="77777777" w:rsidTr="00401857">
        <w:tc>
          <w:tcPr>
            <w:tcW w:w="1696" w:type="dxa"/>
            <w:shd w:val="clear" w:color="auto" w:fill="auto"/>
          </w:tcPr>
          <w:p w14:paraId="5F283176" w14:textId="77777777" w:rsidR="00E65867" w:rsidRPr="004169E4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169E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27-31 Marzo 2017</w:t>
            </w:r>
          </w:p>
        </w:tc>
        <w:tc>
          <w:tcPr>
            <w:tcW w:w="8082" w:type="dxa"/>
            <w:shd w:val="clear" w:color="auto" w:fill="auto"/>
          </w:tcPr>
          <w:p w14:paraId="5B0204A4" w14:textId="77777777" w:rsidR="00E65867" w:rsidRDefault="00E65867" w:rsidP="00DF5586">
            <w:pP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4169E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Docenza nell´ambito del programma ERASMUS+/Teaching staff mobility </w:t>
            </w:r>
          </w:p>
          <w:p w14:paraId="23FE727B" w14:textId="08975F29" w:rsidR="00000E25" w:rsidRPr="00D1527E" w:rsidRDefault="00000E25" w:rsidP="00DF5586">
            <w:pP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</w:p>
        </w:tc>
      </w:tr>
      <w:tr w:rsidR="00E65867" w:rsidRPr="00025994" w14:paraId="51DA0808" w14:textId="77777777" w:rsidTr="00401857">
        <w:tc>
          <w:tcPr>
            <w:tcW w:w="1696" w:type="dxa"/>
            <w:shd w:val="clear" w:color="auto" w:fill="auto"/>
          </w:tcPr>
          <w:p w14:paraId="42764F00" w14:textId="77777777" w:rsidR="00E65867" w:rsidRPr="006369AC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6369A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8 Febbraio 2017</w:t>
            </w:r>
          </w:p>
        </w:tc>
        <w:tc>
          <w:tcPr>
            <w:tcW w:w="8082" w:type="dxa"/>
            <w:shd w:val="clear" w:color="auto" w:fill="auto"/>
          </w:tcPr>
          <w:p w14:paraId="4FC19E12" w14:textId="77777777" w:rsidR="00E65867" w:rsidRPr="006369AC" w:rsidRDefault="00E65867" w:rsidP="00DF5586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6369AC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Caratteristiche fonetiche dell’italiano regionale e il rispettivo impatto sulla realizzazione fonetica di tedesco L2 e su percezioni e atteggiamenti linguistici</w:t>
            </w:r>
            <w:r w:rsidRPr="006369AC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, poster del gruppo di ricerca A.-K. Gärtig, M. Heinz e G. Rocco, presentato da A.-K. Gärtig al Workshop „Doing Sociophonetic Research“, Bolzano, 8-10 Febbraio 2017</w:t>
            </w:r>
          </w:p>
        </w:tc>
      </w:tr>
      <w:tr w:rsidR="00E65867" w:rsidRPr="00025994" w14:paraId="3FE44A18" w14:textId="77777777" w:rsidTr="00401857">
        <w:tc>
          <w:tcPr>
            <w:tcW w:w="1696" w:type="dxa"/>
            <w:shd w:val="clear" w:color="auto" w:fill="auto"/>
          </w:tcPr>
          <w:p w14:paraId="3472FF89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9 Nov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embre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2016</w:t>
            </w:r>
          </w:p>
        </w:tc>
        <w:tc>
          <w:tcPr>
            <w:tcW w:w="8082" w:type="dxa"/>
            <w:shd w:val="clear" w:color="auto" w:fill="auto"/>
          </w:tcPr>
          <w:p w14:paraId="3AC20270" w14:textId="77777777" w:rsidR="00E65867" w:rsidRPr="008A7500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</w:pPr>
            <w:r w:rsidRPr="008A7500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 xml:space="preserve">Kontrastive Lexikologie, kontrastive Diskurslinguistik und Übersetzung, </w:t>
            </w:r>
            <w:r w:rsidRPr="008A750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conferenza su invito, Università di Salisburgo</w:t>
            </w:r>
          </w:p>
        </w:tc>
      </w:tr>
      <w:tr w:rsidR="00E65867" w:rsidRPr="00025994" w14:paraId="69DC705B" w14:textId="77777777" w:rsidTr="00401857">
        <w:tc>
          <w:tcPr>
            <w:tcW w:w="1696" w:type="dxa"/>
            <w:shd w:val="clear" w:color="auto" w:fill="auto"/>
          </w:tcPr>
          <w:p w14:paraId="33FB5888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3 Nov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embre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2016</w:t>
            </w:r>
          </w:p>
        </w:tc>
        <w:tc>
          <w:tcPr>
            <w:tcW w:w="8082" w:type="dxa"/>
            <w:shd w:val="clear" w:color="auto" w:fill="auto"/>
          </w:tcPr>
          <w:p w14:paraId="4C801CC4" w14:textId="77777777" w:rsidR="00E65867" w:rsidRPr="0085460E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A comparative study of “Economic Migrant” in three lingua-cultures: English, German, and Italian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</w:t>
            </w:r>
            <w:r w:rsidRPr="0085460E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poster del gruppo di ricerca Goranka Rocco, Mette Rudvin e Cinzia Spinzi, presentato da G. Rocco alla conferenza internazionale ALAPP 2016 – </w:t>
            </w:r>
            <w:r w:rsidRPr="0085460E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Applied Linguistics ad Professional Practice</w:t>
            </w:r>
            <w:r w:rsidRPr="0085460E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Copenaghen, 3-5 Novembre 2016</w:t>
            </w:r>
          </w:p>
        </w:tc>
      </w:tr>
      <w:tr w:rsidR="00E65867" w:rsidRPr="008A7500" w14:paraId="54801B6F" w14:textId="77777777" w:rsidTr="00401857">
        <w:tc>
          <w:tcPr>
            <w:tcW w:w="1696" w:type="dxa"/>
            <w:shd w:val="clear" w:color="auto" w:fill="auto"/>
          </w:tcPr>
          <w:p w14:paraId="48CF3524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27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Ottobre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2016</w:t>
            </w:r>
          </w:p>
        </w:tc>
        <w:tc>
          <w:tcPr>
            <w:tcW w:w="8082" w:type="dxa"/>
            <w:shd w:val="clear" w:color="auto" w:fill="auto"/>
          </w:tcPr>
          <w:p w14:paraId="50367700" w14:textId="77777777" w:rsidR="00E65867" w:rsidRPr="008A7500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</w:pPr>
            <w:r w:rsidRPr="008A7500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Euphemismen und politische Korrektheit: Fachdiskurs, Mediendiskurs, Übersetzung, </w:t>
            </w:r>
            <w:r w:rsidRPr="008A7500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conferenza su invito, Università di S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iena</w:t>
            </w:r>
          </w:p>
        </w:tc>
      </w:tr>
      <w:tr w:rsidR="00E65867" w:rsidRPr="00D016F9" w14:paraId="70662DA4" w14:textId="77777777" w:rsidTr="00401857">
        <w:tc>
          <w:tcPr>
            <w:tcW w:w="1696" w:type="dxa"/>
            <w:shd w:val="clear" w:color="auto" w:fill="auto"/>
          </w:tcPr>
          <w:p w14:paraId="51A94265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30 Sett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embre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2016</w:t>
            </w:r>
          </w:p>
        </w:tc>
        <w:tc>
          <w:tcPr>
            <w:tcW w:w="8082" w:type="dxa"/>
            <w:shd w:val="clear" w:color="auto" w:fill="auto"/>
          </w:tcPr>
          <w:p w14:paraId="65650B0F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Schlagwörter, Euphemismen und </w:t>
            </w:r>
            <w:r w:rsidRPr="00B97116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Dysphemismen im beschäftigungspolitischen Diskurs: Erscheinungsformen, Wirkung, Übersetzungsstrategien</w:t>
            </w:r>
            <w:r w:rsidRPr="00B9711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 relazione al convegno „Sprache und Persuasion“, Trento, 29 Settembre – 1 Ottobre 2016</w:t>
            </w:r>
          </w:p>
        </w:tc>
      </w:tr>
      <w:tr w:rsidR="00E65867" w:rsidRPr="00D016F9" w14:paraId="741BAEB4" w14:textId="77777777" w:rsidTr="00401857">
        <w:tc>
          <w:tcPr>
            <w:tcW w:w="1696" w:type="dxa"/>
            <w:shd w:val="clear" w:color="auto" w:fill="auto"/>
          </w:tcPr>
          <w:p w14:paraId="1AF1DBB3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8 Giugno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2016</w:t>
            </w:r>
          </w:p>
        </w:tc>
        <w:tc>
          <w:tcPr>
            <w:tcW w:w="8082" w:type="dxa"/>
            <w:shd w:val="clear" w:color="auto" w:fill="auto"/>
          </w:tcPr>
          <w:p w14:paraId="4B8623E4" w14:textId="77777777" w:rsidR="00E65867" w:rsidRPr="0085460E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Wie übersetzt man Trennungscoach? Ausgewählte Probleme der Übersetzung: Varietätenspezifische Elemente, </w:t>
            </w:r>
            <w:r w:rsidRPr="0085460E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Euphemismen und Dysphemismen</w:t>
            </w:r>
            <w:r w:rsidRPr="0085460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 conferenza su invito, Università di Düsseldorf</w:t>
            </w:r>
          </w:p>
        </w:tc>
      </w:tr>
      <w:tr w:rsidR="00E65867" w:rsidRPr="00025994" w14:paraId="3CB72ABC" w14:textId="77777777" w:rsidTr="00401857">
        <w:tc>
          <w:tcPr>
            <w:tcW w:w="1696" w:type="dxa"/>
            <w:shd w:val="clear" w:color="auto" w:fill="auto"/>
          </w:tcPr>
          <w:p w14:paraId="650A172A" w14:textId="77777777" w:rsidR="00E65867" w:rsidRPr="004169E4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169E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23-27 Maggio 2016</w:t>
            </w:r>
          </w:p>
        </w:tc>
        <w:tc>
          <w:tcPr>
            <w:tcW w:w="8082" w:type="dxa"/>
            <w:shd w:val="clear" w:color="auto" w:fill="auto"/>
          </w:tcPr>
          <w:p w14:paraId="4F279620" w14:textId="77777777" w:rsidR="00E65867" w:rsidRPr="006369AC" w:rsidRDefault="00E65867" w:rsidP="00DF5586">
            <w:pPr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</w:pPr>
            <w:r w:rsidRPr="004169E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Docenza nell´ambito del programma ERASMUS+/Teaching staff mobility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. </w:t>
            </w:r>
          </w:p>
        </w:tc>
      </w:tr>
      <w:tr w:rsidR="00E65867" w:rsidRPr="00D016F9" w14:paraId="28754898" w14:textId="77777777" w:rsidTr="00401857">
        <w:tc>
          <w:tcPr>
            <w:tcW w:w="1696" w:type="dxa"/>
            <w:shd w:val="clear" w:color="auto" w:fill="auto"/>
          </w:tcPr>
          <w:p w14:paraId="59EF315B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19 Giu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gno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2015</w:t>
            </w:r>
          </w:p>
        </w:tc>
        <w:tc>
          <w:tcPr>
            <w:tcW w:w="8082" w:type="dxa"/>
            <w:shd w:val="clear" w:color="auto" w:fill="auto"/>
          </w:tcPr>
          <w:p w14:paraId="48455FB4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Unternehmerische und städtische Nachhaltigkeitsberichte aus textologischer Perspektive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relazione su </w:t>
            </w:r>
            <w:r w:rsidRPr="00F3360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invito della Prof. Dr. Nina Janich alla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Abschlusstagung des DFG-Projektverbunds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84183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„Wege zur nachhaltigen Entwicklung von Städten”,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Darmstadt</w:t>
            </w:r>
            <w:r w:rsidRPr="007B7255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 18-19 Giugno 2015</w:t>
            </w:r>
          </w:p>
        </w:tc>
      </w:tr>
      <w:tr w:rsidR="00E65867" w:rsidRPr="00D016F9" w14:paraId="4A35FDD9" w14:textId="77777777" w:rsidTr="00401857">
        <w:tc>
          <w:tcPr>
            <w:tcW w:w="1696" w:type="dxa"/>
            <w:shd w:val="clear" w:color="auto" w:fill="auto"/>
          </w:tcPr>
          <w:p w14:paraId="366EBEA5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28 Magg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io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2015</w:t>
            </w:r>
          </w:p>
        </w:tc>
        <w:tc>
          <w:tcPr>
            <w:tcW w:w="8082" w:type="dxa"/>
            <w:shd w:val="clear" w:color="auto" w:fill="auto"/>
          </w:tcPr>
          <w:p w14:paraId="51948819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Sozialsymbolische Rolle plattdeutscher Elemente in der Erzählliteratur als Übersetzungsproblem?,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relazione alla 128. Jahresversammlung des Vereins für niederdeutsche Sprachforschung mit einem Schwerpunkt „Niederdeutsch im Ostseeraum“, Tallinn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007B7255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25-28 Maggio 2015</w:t>
            </w:r>
          </w:p>
        </w:tc>
      </w:tr>
      <w:tr w:rsidR="00E65867" w:rsidRPr="00D016F9" w14:paraId="453EC7E5" w14:textId="77777777" w:rsidTr="00401857">
        <w:tc>
          <w:tcPr>
            <w:tcW w:w="1696" w:type="dxa"/>
            <w:shd w:val="clear" w:color="auto" w:fill="auto"/>
          </w:tcPr>
          <w:p w14:paraId="145854B6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12 Magg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io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2015</w:t>
            </w:r>
          </w:p>
        </w:tc>
        <w:tc>
          <w:tcPr>
            <w:tcW w:w="8082" w:type="dxa"/>
            <w:shd w:val="clear" w:color="auto" w:fill="auto"/>
          </w:tcPr>
          <w:p w14:paraId="1BB68CA8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Spracheinstellungen zwischen Theorie und Empirie. Zum potenziellen Beitrag ausgewählter sozialwissenschaftlicher Ansätze zur theoretischen und empirischen Fundierung der Spracheinstellungsforschung, </w:t>
            </w:r>
            <w:r w:rsidRPr="00D52CFE">
              <w:rPr>
                <w:rFonts w:ascii="Calibri" w:hAnsi="Calibri" w:cs="Calibri"/>
                <w:b w:val="0"/>
                <w:iCs/>
                <w:sz w:val="24"/>
                <w:szCs w:val="24"/>
              </w:rPr>
              <w:t>conferenza per dottorandi e laureandi della magistrale su invito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, </w:t>
            </w:r>
            <w:r w:rsidRPr="00E9362E">
              <w:rPr>
                <w:rFonts w:ascii="Calibri" w:hAnsi="Calibri" w:cs="Calibri"/>
                <w:b w:val="0"/>
                <w:iCs/>
                <w:sz w:val="24"/>
                <w:szCs w:val="24"/>
              </w:rPr>
              <w:t>CSLS - Center für the Study of Language and Society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</w:rPr>
              <w:t>, Universit</w:t>
            </w:r>
            <w:r w:rsidRPr="0085460E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à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</w:rPr>
              <w:t>di Berna</w:t>
            </w:r>
          </w:p>
        </w:tc>
      </w:tr>
      <w:tr w:rsidR="00E65867" w:rsidRPr="00D016F9" w14:paraId="202218F6" w14:textId="77777777" w:rsidTr="00401857">
        <w:tc>
          <w:tcPr>
            <w:tcW w:w="1696" w:type="dxa"/>
            <w:shd w:val="clear" w:color="auto" w:fill="auto"/>
          </w:tcPr>
          <w:p w14:paraId="1487853E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24 Apr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ile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2015</w:t>
            </w:r>
          </w:p>
        </w:tc>
        <w:tc>
          <w:tcPr>
            <w:tcW w:w="8082" w:type="dxa"/>
            <w:shd w:val="clear" w:color="auto" w:fill="auto"/>
          </w:tcPr>
          <w:p w14:paraId="2E0F6854" w14:textId="0164B773" w:rsidR="00E65867" w:rsidRPr="00000E25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</w:pPr>
            <w:r w:rsidRPr="00D016F9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hr-HR"/>
              </w:rPr>
              <w:t>Euphemismen, Dysphemismen und Wortbildung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, relazione e w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orkshop su invito della Österreich-Bibliothek Dr. Alois Mock di Zara</w:t>
            </w:r>
          </w:p>
        </w:tc>
      </w:tr>
      <w:tr w:rsidR="00E65867" w:rsidRPr="00025994" w14:paraId="03F9286C" w14:textId="77777777" w:rsidTr="00401857">
        <w:tc>
          <w:tcPr>
            <w:tcW w:w="1696" w:type="dxa"/>
            <w:shd w:val="clear" w:color="auto" w:fill="auto"/>
          </w:tcPr>
          <w:p w14:paraId="572462EB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</w:pP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24 Ap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rile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 2015</w:t>
            </w:r>
          </w:p>
        </w:tc>
        <w:tc>
          <w:tcPr>
            <w:tcW w:w="8082" w:type="dxa"/>
            <w:shd w:val="clear" w:color="auto" w:fill="auto"/>
          </w:tcPr>
          <w:p w14:paraId="29F3AB23" w14:textId="44F1559F" w:rsidR="00000E25" w:rsidRPr="00F6459B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color w:val="00B0F0"/>
                <w:sz w:val="24"/>
                <w:szCs w:val="24"/>
                <w:lang w:val="hr-HR"/>
              </w:rPr>
            </w:pPr>
            <w:r w:rsidRPr="00D016F9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hr-HR"/>
              </w:rPr>
              <w:t xml:space="preserve">Übersetzung gesprochensprachlicher und dialektaler Elemente in der Erzählliteratur. Auf dem Weg zu einem translationsdidaktischen Modell,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relazione con Prof.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Dr.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Anita Pavić Pintarić alla 2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9</w:t>
            </w:r>
            <w:r w:rsidRPr="006C7AAE">
              <w:rPr>
                <w:rFonts w:ascii="Calibri" w:hAnsi="Calibri" w:cs="Calibri"/>
                <w:b w:val="0"/>
                <w:iCs/>
                <w:sz w:val="24"/>
                <w:szCs w:val="24"/>
                <w:vertAlign w:val="superscript"/>
                <w:lang w:val="hr-HR"/>
              </w:rPr>
              <w:t>th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 International Conference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of the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HDPL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-Hrvatsko drustvo za primjenjenu lingvistiku/Croa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tian Applied Linguistics Society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„</w:t>
            </w:r>
            <w:r w:rsidRPr="0085460E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Metodologija i primjena lingvističkih istraživanja”/</w:t>
            </w:r>
            <w:r w:rsidRPr="006C7AAE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„</w:t>
            </w:r>
            <w:r w:rsidRPr="0085460E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Applied Linguistic Research and Methodology“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, Zara</w:t>
            </w:r>
            <w:r w:rsidRPr="00244B67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, 24-26 Aprile 2015</w:t>
            </w:r>
            <w:r>
              <w:rPr>
                <w:rFonts w:ascii="Calibri" w:hAnsi="Calibri" w:cs="Calibri"/>
                <w:b w:val="0"/>
                <w:iCs/>
                <w:color w:val="00B0F0"/>
                <w:sz w:val="24"/>
                <w:szCs w:val="24"/>
                <w:lang w:val="hr-HR"/>
              </w:rPr>
              <w:t xml:space="preserve"> </w:t>
            </w:r>
          </w:p>
        </w:tc>
      </w:tr>
      <w:tr w:rsidR="00E65867" w:rsidRPr="00D016F9" w14:paraId="7544F869" w14:textId="77777777" w:rsidTr="00401857">
        <w:tc>
          <w:tcPr>
            <w:tcW w:w="1696" w:type="dxa"/>
            <w:shd w:val="clear" w:color="auto" w:fill="auto"/>
          </w:tcPr>
          <w:p w14:paraId="08906E63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8-9 Luglio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2014</w:t>
            </w:r>
          </w:p>
        </w:tc>
        <w:tc>
          <w:tcPr>
            <w:tcW w:w="8082" w:type="dxa"/>
            <w:shd w:val="clear" w:color="auto" w:fill="auto"/>
          </w:tcPr>
          <w:p w14:paraId="27E77374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Anwendungsmöglichkeiten des Holistischen Modells der kontrastiven Textologie (HMKT) in der Sensibilisierung der Studierenden und angehenden Übersetzer für kontras</w:t>
            </w:r>
            <w:r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tive Analyse der Textmerkmale/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Application possibilities of the Holistic Model of Contrastive Textology in sensibilizing students and prospective translators for contrastive analysis of text features</w:t>
            </w:r>
            <w:r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Pr="0084183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poster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esposto alla </w:t>
            </w:r>
            <w:r w:rsidRPr="006C7AA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Second International Conference on Research into the Didactics of Translation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6C7AA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(didTRAD), Universitat Autònoma de Barcelona, 8-9 Luglio</w:t>
            </w:r>
          </w:p>
        </w:tc>
      </w:tr>
      <w:tr w:rsidR="00E65867" w:rsidRPr="00D016F9" w14:paraId="72B615DB" w14:textId="77777777" w:rsidTr="00401857">
        <w:tc>
          <w:tcPr>
            <w:tcW w:w="1696" w:type="dxa"/>
            <w:shd w:val="clear" w:color="auto" w:fill="auto"/>
          </w:tcPr>
          <w:p w14:paraId="71FADB16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30 Aprile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2014</w:t>
            </w:r>
          </w:p>
        </w:tc>
        <w:tc>
          <w:tcPr>
            <w:tcW w:w="8082" w:type="dxa"/>
            <w:shd w:val="clear" w:color="auto" w:fill="auto"/>
          </w:tcPr>
          <w:p w14:paraId="3FB3E071" w14:textId="77777777" w:rsidR="00E65867" w:rsidRPr="00852BB0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</w:pP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>Textsorte</w:t>
            </w:r>
            <w:r>
              <w:rPr>
                <w:rFonts w:ascii="Calibri" w:hAnsi="Calibri" w:cs="Calibri"/>
                <w:sz w:val="24"/>
                <w:szCs w:val="24"/>
                <w:lang w:val="de-DE" w:eastAsia="it-IT"/>
              </w:rPr>
              <w:t>n der Wirtschaftskommunikation –</w:t>
            </w: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 xml:space="preserve"> intersprachlicher und diachronischer Vergleich</w:t>
            </w:r>
            <w:r>
              <w:rPr>
                <w:rFonts w:ascii="Calibri" w:hAnsi="Calibri" w:cs="Calibri"/>
                <w:sz w:val="24"/>
                <w:szCs w:val="24"/>
                <w:lang w:val="de-DE" w:eastAsia="it-IT"/>
              </w:rPr>
              <w:t>,</w:t>
            </w:r>
            <w:r w:rsidRPr="00D016F9">
              <w:rPr>
                <w:rFonts w:ascii="Calibri" w:hAnsi="Calibri" w:cs="Calibri"/>
                <w:smallCap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c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onferenza su invito, </w:t>
            </w:r>
            <w:r w:rsidRPr="00D016F9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 xml:space="preserve">Università di Urbino </w:t>
            </w:r>
          </w:p>
        </w:tc>
      </w:tr>
      <w:tr w:rsidR="00E65867" w:rsidRPr="00025994" w14:paraId="01E2948E" w14:textId="77777777" w:rsidTr="00401857">
        <w:tc>
          <w:tcPr>
            <w:tcW w:w="1696" w:type="dxa"/>
            <w:shd w:val="clear" w:color="auto" w:fill="auto"/>
          </w:tcPr>
          <w:p w14:paraId="4E716559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21 Mar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zo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2014</w:t>
            </w:r>
          </w:p>
        </w:tc>
        <w:tc>
          <w:tcPr>
            <w:tcW w:w="8082" w:type="dxa"/>
            <w:shd w:val="clear" w:color="auto" w:fill="auto"/>
          </w:tcPr>
          <w:p w14:paraId="6F49EBA9" w14:textId="77777777" w:rsidR="00E65867" w:rsidRPr="00D016F9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</w:pPr>
            <w:r w:rsidRPr="00D016F9">
              <w:rPr>
                <w:rFonts w:ascii="Calibri" w:hAnsi="Calibri" w:cs="Calibri"/>
                <w:sz w:val="24"/>
                <w:szCs w:val="24"/>
                <w:lang w:val="it-IT" w:eastAsia="it-IT"/>
              </w:rPr>
              <w:t>Projekt „Spracheinstellungen 2007-2013“</w:t>
            </w:r>
            <w:r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,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c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onferenza su invito congiunto de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i dipartimenti di Germanistica e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di Linguistica dell’Università di Zara e della Österreich-Bibliothek Dr. Alois Mock di Zara</w:t>
            </w:r>
          </w:p>
        </w:tc>
      </w:tr>
      <w:tr w:rsidR="00E65867" w:rsidRPr="00025994" w14:paraId="0D408A24" w14:textId="77777777" w:rsidTr="00401857">
        <w:tc>
          <w:tcPr>
            <w:tcW w:w="1696" w:type="dxa"/>
            <w:shd w:val="clear" w:color="auto" w:fill="auto"/>
          </w:tcPr>
          <w:p w14:paraId="6C69BD43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21 Marzo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8082" w:type="dxa"/>
            <w:shd w:val="clear" w:color="auto" w:fill="auto"/>
          </w:tcPr>
          <w:p w14:paraId="2F8E9D98" w14:textId="77777777" w:rsidR="00E65867" w:rsidRPr="0085460E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</w:pPr>
            <w:r w:rsidRPr="0085460E">
              <w:rPr>
                <w:rFonts w:ascii="Calibri" w:hAnsi="Calibri" w:cs="Calibri"/>
                <w:sz w:val="24"/>
                <w:szCs w:val="24"/>
                <w:lang w:val="it-IT" w:eastAsia="it-IT"/>
              </w:rPr>
              <w:t>Njemačke, talijanske i turske posuđenice u epilingvističkom diskursu i</w:t>
            </w:r>
            <w:r w:rsidRPr="0085460E">
              <w:rPr>
                <w:rFonts w:ascii="Calibri" w:hAnsi="Calibri" w:cs="Calibri"/>
                <w:sz w:val="24"/>
                <w:szCs w:val="24"/>
                <w:lang w:val="it-IT" w:eastAsia="it-IT"/>
              </w:rPr>
              <w:br/>
              <w:t xml:space="preserve">jezičnim stavovima govornika hrvatskoga i bosanskoga jezika (Prestiti tedeschi, italiani e turchi negli atteggiamenti linguistici dei parlanti di croato e di bosniaco), </w:t>
            </w:r>
            <w:r w:rsidRPr="0085460E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workshop nell‘ambito del simposio scientifico </w:t>
            </w:r>
            <w:r w:rsidRPr="00F3360C">
              <w:rPr>
                <w:rFonts w:ascii="Calibri" w:hAnsi="Calibri" w:cs="Calibri"/>
                <w:b/>
                <w:bCs/>
                <w:i w:val="0"/>
                <w:sz w:val="24"/>
                <w:szCs w:val="24"/>
                <w:lang w:val="it-IT" w:eastAsia="it-IT"/>
              </w:rPr>
              <w:t>„</w:t>
            </w:r>
            <w:r w:rsidRPr="0085460E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Dodirnojezikoslovni razgovori</w:t>
            </w:r>
            <w:r w:rsidRPr="00F3360C">
              <w:rPr>
                <w:rFonts w:ascii="Calibri" w:hAnsi="Calibri" w:cs="Calibri"/>
                <w:b/>
                <w:bCs/>
                <w:i w:val="0"/>
                <w:sz w:val="24"/>
                <w:szCs w:val="24"/>
                <w:lang w:val="it-IT" w:eastAsia="it-IT"/>
              </w:rPr>
              <w:t>“</w:t>
            </w:r>
            <w:r w:rsidRPr="0085460E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, Università di Zara</w:t>
            </w:r>
          </w:p>
        </w:tc>
      </w:tr>
      <w:tr w:rsidR="00E65867" w:rsidRPr="00D016F9" w14:paraId="7EABCF83" w14:textId="77777777" w:rsidTr="00401857">
        <w:tc>
          <w:tcPr>
            <w:tcW w:w="1696" w:type="dxa"/>
            <w:shd w:val="clear" w:color="auto" w:fill="auto"/>
          </w:tcPr>
          <w:p w14:paraId="00004A38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7 Febbraio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2014</w:t>
            </w:r>
          </w:p>
        </w:tc>
        <w:tc>
          <w:tcPr>
            <w:tcW w:w="8082" w:type="dxa"/>
            <w:shd w:val="clear" w:color="auto" w:fill="auto"/>
          </w:tcPr>
          <w:p w14:paraId="262BF03B" w14:textId="77777777" w:rsidR="00E65867" w:rsidRPr="00DB4C4A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>Internationale Stellung des Deutschen und Englischen, Anglizismengebrauch und aktueller Zustand des Deutschen</w:t>
            </w:r>
            <w:r>
              <w:rPr>
                <w:rFonts w:ascii="Calibri" w:hAnsi="Calibri" w:cs="Calibri"/>
                <w:sz w:val="24"/>
                <w:szCs w:val="24"/>
                <w:lang w:val="de-DE" w:eastAsia="it-IT"/>
              </w:rPr>
              <w:t>,</w:t>
            </w:r>
            <w:r w:rsidRPr="00F3360C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conferenza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su invito</w:t>
            </w: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 xml:space="preserve">, 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Università di Bonn</w:t>
            </w:r>
          </w:p>
        </w:tc>
      </w:tr>
      <w:tr w:rsidR="00E65867" w:rsidRPr="00D016F9" w14:paraId="41320DAA" w14:textId="77777777" w:rsidTr="00401857">
        <w:tc>
          <w:tcPr>
            <w:tcW w:w="1696" w:type="dxa"/>
            <w:shd w:val="clear" w:color="auto" w:fill="auto"/>
          </w:tcPr>
          <w:p w14:paraId="2044D88A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6 Febbraio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2014</w:t>
            </w:r>
          </w:p>
        </w:tc>
        <w:tc>
          <w:tcPr>
            <w:tcW w:w="8082" w:type="dxa"/>
            <w:shd w:val="clear" w:color="auto" w:fill="auto"/>
          </w:tcPr>
          <w:p w14:paraId="0C33FB08" w14:textId="77777777" w:rsidR="00E65867" w:rsidRPr="00D016F9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sz w:val="24"/>
                <w:szCs w:val="24"/>
                <w:lang w:val="de-DE" w:eastAsia="it-IT"/>
              </w:rPr>
            </w:pP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>Anglizismen im Deutschen aus linguistischer und laienlinguistischer Sicht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, c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onferenza su invito, Università di Colonia</w:t>
            </w:r>
          </w:p>
        </w:tc>
      </w:tr>
      <w:tr w:rsidR="00E65867" w:rsidRPr="00D016F9" w14:paraId="20EDF1A2" w14:textId="77777777" w:rsidTr="00401857">
        <w:tc>
          <w:tcPr>
            <w:tcW w:w="1696" w:type="dxa"/>
            <w:shd w:val="clear" w:color="auto" w:fill="auto"/>
          </w:tcPr>
          <w:p w14:paraId="38430F98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21 Novembre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2013</w:t>
            </w:r>
          </w:p>
        </w:tc>
        <w:tc>
          <w:tcPr>
            <w:tcW w:w="8082" w:type="dxa"/>
            <w:shd w:val="clear" w:color="auto" w:fill="auto"/>
          </w:tcPr>
          <w:p w14:paraId="7FBA1614" w14:textId="77777777" w:rsidR="00E65867" w:rsidRPr="00D016F9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>Deutsch an einer italienischen Universität. Eine Längsschnittstudie zur subjektiven Wahrnehmung der aktuellen und zukünftigen Rolle des Deutschen im Vergleich zu anderen Sprachen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, c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onferenza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per </w:t>
            </w:r>
            <w:r w:rsidRPr="00D52CFE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dottorandi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su invito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, Università Duisburg-Essen</w:t>
            </w:r>
          </w:p>
        </w:tc>
      </w:tr>
      <w:tr w:rsidR="00E65867" w:rsidRPr="00025994" w14:paraId="5AA2E991" w14:textId="77777777" w:rsidTr="00401857">
        <w:tc>
          <w:tcPr>
            <w:tcW w:w="1696" w:type="dxa"/>
            <w:shd w:val="clear" w:color="auto" w:fill="auto"/>
          </w:tcPr>
          <w:p w14:paraId="635B8AC6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29 Luglio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2013</w:t>
            </w:r>
          </w:p>
          <w:p w14:paraId="49E7AD3D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82" w:type="dxa"/>
            <w:shd w:val="clear" w:color="auto" w:fill="auto"/>
          </w:tcPr>
          <w:p w14:paraId="57EDD8CC" w14:textId="77777777" w:rsidR="00E65867" w:rsidRPr="00AB15DC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 xml:space="preserve">Theoretische und empirische Grundlagen der Spracheinstellungsforschung und Studien zu Einstellungen gegenüber Deutschland und dem Deutschen, </w:t>
            </w:r>
            <w:r w:rsidRPr="00D016F9"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</w:rPr>
              <w:t>relazione</w:t>
            </w:r>
            <w:r w:rsidRPr="00D016F9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</w:rPr>
              <w:t xml:space="preserve">alla </w:t>
            </w:r>
            <w:r w:rsidRPr="0085460E"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</w:rPr>
              <w:t xml:space="preserve">XV. </w:t>
            </w:r>
            <w:r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  <w:lang w:val="it-IT"/>
              </w:rPr>
              <w:t>IDT</w:t>
            </w:r>
            <w:r w:rsidRPr="00AB15DC"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  <w:lang w:val="it-IT"/>
              </w:rPr>
              <w:t xml:space="preserve"> Bozen, </w:t>
            </w:r>
            <w:r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  <w:lang w:val="it-IT"/>
              </w:rPr>
              <w:t xml:space="preserve">Goranka Rocco/Matthias Jürgens (preparata da G. Rocco, presentata da M. Jürgens), </w:t>
            </w:r>
            <w:r w:rsidRPr="0085460E"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  <w:lang w:val="it-IT"/>
              </w:rPr>
              <w:t>29 Luglio-3 Agosto 2013</w:t>
            </w:r>
          </w:p>
        </w:tc>
      </w:tr>
      <w:tr w:rsidR="00E65867" w:rsidRPr="00025994" w14:paraId="1A16068E" w14:textId="77777777" w:rsidTr="00401857">
        <w:trPr>
          <w:trHeight w:val="862"/>
        </w:trPr>
        <w:tc>
          <w:tcPr>
            <w:tcW w:w="1696" w:type="dxa"/>
            <w:shd w:val="clear" w:color="auto" w:fill="auto"/>
          </w:tcPr>
          <w:p w14:paraId="36E74940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5 Dicembre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2008</w:t>
            </w:r>
          </w:p>
        </w:tc>
        <w:tc>
          <w:tcPr>
            <w:tcW w:w="8082" w:type="dxa"/>
            <w:shd w:val="clear" w:color="auto" w:fill="auto"/>
          </w:tcPr>
          <w:p w14:paraId="61F1F377" w14:textId="77777777" w:rsidR="00E65867" w:rsidRPr="00D016F9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Rappresentazioni mentali di diverse lingue, ipotesi sulla loro diffusione e sul loro ruolo nella comunicazione mondial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e,</w:t>
            </w:r>
            <w:r w:rsidRPr="00D016F9">
              <w:rPr>
                <w:rFonts w:ascii="Calibri" w:hAnsi="Calibri" w:cs="Calibri"/>
                <w:color w:val="000000"/>
                <w:spacing w:val="2"/>
                <w:sz w:val="24"/>
                <w:szCs w:val="24"/>
                <w:lang w:val="it-IT"/>
              </w:rPr>
              <w:t xml:space="preserve">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relazione al</w:t>
            </w:r>
            <w:r w:rsidRPr="00D016F9">
              <w:rPr>
                <w:rFonts w:ascii="Calibri" w:hAnsi="Calibri" w:cs="Calibri"/>
                <w:color w:val="000000"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C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onvegno internazionale</w:t>
            </w:r>
            <w:r w:rsidRPr="00D016F9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</w:t>
            </w:r>
            <w:r w:rsidRPr="005F14E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„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La geografia della mediazione linguistico-culturale/The geography of language- and cultural mediation</w:t>
            </w:r>
            <w:r w:rsidRPr="005F14E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“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, </w:t>
            </w:r>
            <w:r w:rsidRPr="008A4A5D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Bologna, 4-5 Dicembre 2008</w:t>
            </w:r>
          </w:p>
        </w:tc>
      </w:tr>
    </w:tbl>
    <w:p w14:paraId="5A0645C2" w14:textId="5AA399BE" w:rsidR="00E65867" w:rsidRPr="00F318B9" w:rsidRDefault="00E65867" w:rsidP="00E65867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  <w:r w:rsidRPr="00F318B9">
        <w:rPr>
          <w:rFonts w:ascii="Calibri" w:hAnsi="Calibri" w:cs="Calibri"/>
          <w:smallCaps/>
          <w:sz w:val="32"/>
          <w:szCs w:val="32"/>
          <w:lang w:val="it-IT"/>
        </w:rPr>
        <w:t xml:space="preserve">Attività didattica in ambito accademico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230"/>
      </w:tblGrid>
      <w:tr w:rsidR="00B70CC4" w:rsidRPr="00025994" w14:paraId="6482375A" w14:textId="77777777" w:rsidTr="00DF558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1F68174" w14:textId="14BADFF7" w:rsidR="00B70CC4" w:rsidRPr="00EC2137" w:rsidRDefault="00B70CC4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Da Marzo 2023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</w:tcPr>
          <w:p w14:paraId="62352E94" w14:textId="77777777" w:rsidR="00A06101" w:rsidRDefault="00B70CC4" w:rsidP="00DF5586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Università degli Studi di Ferrara, Dipartimento di Scienze Umanistiche: </w:t>
            </w:r>
          </w:p>
          <w:p w14:paraId="7FEABC11" w14:textId="638651EB" w:rsidR="00401857" w:rsidRDefault="00401857" w:rsidP="00DF5586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</w:pP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a.a. 202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4</w:t>
            </w: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/2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5</w:t>
            </w: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: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Corsi di </w:t>
            </w:r>
            <w:r w:rsidR="00777B31" w:rsidRPr="00E56420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Lingua tedesca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 secondo anno (60 ore) e terzo anno (30 ore) nel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Corso di laurea in Lingue e Letterature Moderne; 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Corsi 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Lingua tedesca 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(30 ore),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D3577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Lingua tedesca II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(30 ore) 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e Traduzione 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(30 ore) 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nel Corso di Laurea magistrale </w:t>
            </w:r>
            <w:r w:rsidR="00777B31" w:rsidRPr="00A0610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in Lingue e letterature straniere LM 37</w:t>
            </w:r>
            <w:r w:rsidR="00D3577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.</w:t>
            </w:r>
          </w:p>
          <w:p w14:paraId="25A75F71" w14:textId="6C4F06B5" w:rsidR="00A06101" w:rsidRDefault="00A06101" w:rsidP="00DF5586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</w:pP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a.a. 20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23/24</w:t>
            </w: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: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Corsi di </w:t>
            </w:r>
            <w:r w:rsidR="00E56420" w:rsidRPr="00E56420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L</w:t>
            </w:r>
            <w:r w:rsidRPr="00E56420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ingua tedesca</w:t>
            </w:r>
            <w:r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 primo anno (60 ore), secondo anno (60 ore) e terzo anno (30 ore) nel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Corso di laurea in Lingue e Letterature Moderne; </w:t>
            </w:r>
            <w:r w:rsidR="00E56420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Corsi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Lingua tedesca </w:t>
            </w:r>
            <w:r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(30 ore),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Approfondimenti </w:t>
            </w:r>
            <w:r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(30 ore)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e Traduzione </w:t>
            </w:r>
            <w:r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(30 ore)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nel Corso di Laurea magistrale </w:t>
            </w:r>
            <w:r w:rsidRPr="00A0610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in Lingue e letterature straniere LM 37</w:t>
            </w:r>
            <w:r w:rsidR="0040185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, </w:t>
            </w:r>
            <w:r w:rsidR="00401857" w:rsidRP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responsabilit</w:t>
            </w:r>
            <w:r w:rsid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à</w:t>
            </w:r>
            <w:r w:rsidR="00401857" w:rsidRP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didattica del corso del visiting professor Philipp Dreesen </w:t>
            </w:r>
            <w:r w:rsid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(ZHAW Zürich) </w:t>
            </w:r>
            <w:r w:rsidR="0040185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Einführung in die Diskurslinguistik und Korpuslinguistik </w:t>
            </w:r>
            <w:r w:rsidR="00401857" w:rsidRP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(25 ore)</w:t>
            </w:r>
            <w:r w:rsidR="0040185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</w:p>
          <w:p w14:paraId="65A89241" w14:textId="77777777" w:rsidR="00B70CC4" w:rsidRDefault="00A06101" w:rsidP="00DF5586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a.a. 2022/23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: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B70CC4" w:rsidRPr="00B70CC4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Corso di Lingua tedesca: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T</w:t>
            </w:r>
            <w:r w:rsidR="00B70CC4" w:rsidRPr="00B70CC4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raduzione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(30 ore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 nel</w:t>
            </w:r>
            <w:r w:rsidR="00B70CC4" w:rsidRPr="00B70CC4">
              <w:rPr>
                <w:lang w:val="it-IT"/>
              </w:rPr>
              <w:t xml:space="preserve"> </w:t>
            </w:r>
            <w:r w:rsidR="00B70CC4" w:rsidRPr="00B70CC4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Corso di laurea magistrale in Lingue e letterature straniere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LM 37) in qualità di </w:t>
            </w:r>
            <w:r w:rsidR="00B70CC4" w:rsidRP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Professore associato </w:t>
            </w:r>
          </w:p>
          <w:p w14:paraId="5896B82C" w14:textId="5C144C86" w:rsidR="00777B31" w:rsidRDefault="00401857" w:rsidP="00777B31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Dal </w:t>
            </w:r>
            <w:r w:rsidRP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2023 membro del Co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llegio</w:t>
            </w:r>
            <w:r w:rsidRP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del </w:t>
            </w:r>
            <w:r w:rsidR="00575029" w:rsidRPr="00575029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C</w:t>
            </w:r>
            <w:r w:rsidR="00575029" w:rsidRPr="00575029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orso di dottorato in Scienze Umane</w:t>
            </w:r>
            <w:r w:rsidR="00575029" w:rsidRP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(SUM) dell’Università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 Ferrara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Seminari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 dottorato 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tenuti o previsti: Formazione interdisciplinare </w:t>
            </w:r>
            <w:r w:rsidR="00777B31" w:rsidRP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SEMPLIFICAZIONE DI TESTI E TRADUZIONE INTRALINGUISTICA</w:t>
            </w:r>
            <w:r w:rsidR="00777B31" w:rsidRP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</w:t>
            </w:r>
            <w:r w:rsidR="00575029" w:rsidRP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9 e 11 settembre 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2024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8 ore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; Seminario </w:t>
            </w:r>
            <w:r w:rsidR="00777B31" w:rsidRP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ACCESSIBILITÀ LINGUISTICA, EASY LANGUAGE E TRADUZIONE INTRALINGUISTICA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(previsto per </w:t>
            </w:r>
            <w:r w:rsidR="00777B31" w:rsidRP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3.9.25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</w:t>
            </w:r>
            <w:r w:rsidR="00777B31" w:rsidRP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4 ore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</w:t>
            </w:r>
          </w:p>
          <w:p w14:paraId="58D0FCE1" w14:textId="317E6288" w:rsidR="00401857" w:rsidRDefault="00575029" w:rsidP="00575029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Adesione informale al</w:t>
            </w:r>
            <w:r w:rsidRP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curriculum 8 del </w:t>
            </w:r>
            <w:r w:rsidRPr="00575029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Dottorato nazionale in Peace Studies</w:t>
            </w:r>
            <w:r w:rsidRP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.</w:t>
            </w:r>
          </w:p>
        </w:tc>
      </w:tr>
      <w:tr w:rsidR="00E65867" w:rsidRPr="00025994" w14:paraId="2BFE7D16" w14:textId="77777777" w:rsidTr="00DF558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DAF0AF4" w14:textId="609583C8" w:rsidR="00E65867" w:rsidRPr="00EC2137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EC213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2011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– 2023</w:t>
            </w:r>
          </w:p>
          <w:p w14:paraId="7F44068F" w14:textId="77777777" w:rsidR="00E65867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6FBC8692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2E837B29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0518B1EF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1F6ECFBB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7923EB5B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72090BA0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600FE5D8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5CF17EE3" w14:textId="77777777" w:rsidR="00E65867" w:rsidRPr="00D016F9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</w:tcPr>
          <w:p w14:paraId="224302A4" w14:textId="3080B8F7" w:rsidR="00B70CC4" w:rsidRDefault="00E65867" w:rsidP="00647F14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Università 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degli Studi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 Trieste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647F14" w:rsidRP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Dipartimento di Scienze Giuridiche, del Linguaggio, dell'interpretazione e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647F14" w:rsidRP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della Traduzione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(IUSLIT): Insegnamento di</w:t>
            </w:r>
            <w:r w:rsidR="002121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Lingua e traduzione </w:t>
            </w:r>
            <w:r w:rsidR="002121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t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edesca 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e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di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Linguistica generale (2017-18, 2018-19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CdS </w:t>
            </w:r>
            <w:r w:rsidR="00647F14" w:rsidRP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Comunicazione Interlinguistica Applicata alle Professioni Giuridiche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) in qualità di Professore a contratto (a.a. 2011/2012), </w:t>
            </w:r>
            <w:r w:rsidR="00FD75AC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icercatore (da Nov. 2012) e Professore associato (da Ott. 2020)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; inoltre un 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corso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B70CC4" w:rsidRPr="00647F14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Lingua tedesca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(LM, 60 ore) in qualità di Professore a contratto 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all’Università di Bologna</w:t>
            </w:r>
            <w:r w:rsidR="00AF6DF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LILEC,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a.a. 2017/18</w:t>
            </w:r>
          </w:p>
          <w:p w14:paraId="3647AF6A" w14:textId="02A58098" w:rsidR="00E65867" w:rsidRDefault="00E65867" w:rsidP="00DF5586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Corsi 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recenti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(a.a. 2021/22</w:t>
            </w:r>
            <w:r w:rsidR="002121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2022/23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): </w:t>
            </w:r>
          </w:p>
          <w:p w14:paraId="77213C89" w14:textId="442C3532" w:rsidR="00E65867" w:rsidRDefault="00E65867" w:rsidP="00DF5586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Modulo </w:t>
            </w:r>
            <w:r w:rsidRPr="00521CC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Lingua e traduzione italiano – tedesco II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(30 ore frontali, Cd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Pr="009F5AF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Comunicazione Interlinguistica Applicata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5757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Dip. IUSLIT</w:t>
            </w:r>
            <w:r w:rsidR="00AF6DF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Trieste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);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</w:p>
          <w:p w14:paraId="511C5B77" w14:textId="538F35D0" w:rsidR="00E65867" w:rsidRDefault="00E65867" w:rsidP="00DF5586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</w:pPr>
            <w:r w:rsidRPr="009F5AF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Traduzione tedesca 2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9F5AF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(30 ore frontali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9F5AF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Cd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</w:t>
            </w:r>
            <w:r w:rsidRPr="009F5AF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Comunicazione Interlinguistica Applicata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alle Professioni Giuridiche, </w:t>
            </w:r>
            <w:r w:rsidRPr="005757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Dip. IUSLIT</w:t>
            </w:r>
            <w:r w:rsidR="00AF6DF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Trieste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);</w:t>
            </w:r>
          </w:p>
          <w:p w14:paraId="47EDBC45" w14:textId="77777777" w:rsidR="00E65867" w:rsidRDefault="00E65867" w:rsidP="00DF5586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Lingua tedesca 3 </w:t>
            </w:r>
            <w:r w:rsidRPr="009F5AF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(30 ore frontali</w:t>
            </w:r>
            <w:r w:rsidRPr="009F5AF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Cd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L</w:t>
            </w:r>
            <w:r w:rsidRPr="009F5AF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Comunicazione Interlinguistica Applicata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alle Professioni Giuridiche, </w:t>
            </w:r>
            <w:r w:rsidRPr="005757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Dip. IUSLIT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);</w:t>
            </w:r>
          </w:p>
          <w:p w14:paraId="065C8D52" w14:textId="3C86322F" w:rsidR="00E65867" w:rsidRDefault="00E65867" w:rsidP="00DF5586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BF506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Traduzione tecn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ico-scientifica</w:t>
            </w:r>
            <w:r w:rsidRPr="00BF506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italiano-tedesco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I (30 ore frontali, </w:t>
            </w:r>
            <w:r w:rsidRPr="00BF506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Corso di Laurea Magistrale in traduzione specialistica e interpretazione di conferenza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5757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Dip. IUSLIT</w:t>
            </w:r>
            <w:r w:rsidR="00AF6DF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Trieste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.</w:t>
            </w:r>
          </w:p>
          <w:p w14:paraId="27A625A2" w14:textId="57E333E5" w:rsidR="005A4D47" w:rsidRPr="00B54187" w:rsidRDefault="00E65867" w:rsidP="00D3577B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2021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-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2023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membro del Consiglio del Dottorato interuniversitario Trieste-Udine </w:t>
            </w:r>
            <w:r w:rsidRPr="00B5418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Studi Linguistici e Letterari</w:t>
            </w:r>
            <w:r w:rsidR="0040185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; </w:t>
            </w:r>
            <w:r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supervisor</w:t>
            </w:r>
            <w:r w:rsidR="00F6459B"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</w:t>
            </w:r>
            <w:r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F6459B"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di </w:t>
            </w:r>
            <w:r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tesi di dottorato</w:t>
            </w:r>
            <w:r w:rsidR="00D3577B"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 dott. Marco Dorigo </w:t>
            </w:r>
            <w:r w:rsidR="00D3577B" w:rsidRPr="00D3577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I</w:t>
            </w:r>
            <w:r w:rsidR="00D3577B" w:rsidRPr="00D3577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l</w:t>
            </w:r>
            <w:r w:rsidR="00D3577B" w:rsidRPr="00D3577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D3577B" w:rsidRPr="00D3577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quadro sociolinguistico e la figura dell’interprete nei campi di concentramento fascisti per civili jugoslavi</w:t>
            </w:r>
            <w:r w:rsidR="00D3577B"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(1941-43)</w:t>
            </w:r>
            <w:r w:rsid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insignita del premio </w:t>
            </w:r>
            <w:r w:rsidR="00D3577B"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PhD Award</w:t>
            </w:r>
            <w:r w:rsid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2023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2nd Laureate, e del premio </w:t>
            </w:r>
            <w:r w:rsidR="00FF331A" w:rsidRPr="00FF331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Nagrada za najboljša diplomska/magistrska/doktorska dela s področja Slovencev v zamejstvu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in Slovenia.</w:t>
            </w:r>
          </w:p>
        </w:tc>
      </w:tr>
      <w:tr w:rsidR="00E65867" w:rsidRPr="00025994" w14:paraId="69E1344B" w14:textId="77777777" w:rsidTr="00DF558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D118889" w14:textId="77777777" w:rsidR="00E65867" w:rsidRPr="00D016F9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2006-2011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</w:tcPr>
          <w:p w14:paraId="04AFDDEB" w14:textId="694ED021" w:rsidR="00E65867" w:rsidRPr="005757D1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</w:pPr>
            <w:r w:rsidRPr="005757D1">
              <w:rPr>
                <w:rFonts w:ascii="Calibri" w:hAnsi="Calibri" w:cs="Calibri"/>
                <w:i w:val="0"/>
                <w:iCs/>
                <w:sz w:val="24"/>
                <w:szCs w:val="24"/>
                <w:lang w:val="it-IT"/>
              </w:rPr>
              <w:t xml:space="preserve">Attività didattica e culturale in qualità di Lettrice di </w:t>
            </w:r>
            <w:r w:rsidR="00401857">
              <w:rPr>
                <w:rFonts w:ascii="Calibri" w:hAnsi="Calibri" w:cs="Calibri"/>
                <w:i w:val="0"/>
                <w:iCs/>
                <w:sz w:val="24"/>
                <w:szCs w:val="24"/>
                <w:lang w:val="it-IT"/>
              </w:rPr>
              <w:t>lingua tedesca</w:t>
            </w:r>
            <w:r w:rsidRPr="005757D1">
              <w:rPr>
                <w:rFonts w:ascii="Calibri" w:hAnsi="Calibri" w:cs="Calibri"/>
                <w:i w:val="0"/>
                <w:iCs/>
                <w:sz w:val="24"/>
                <w:szCs w:val="24"/>
                <w:lang w:val="it-IT"/>
              </w:rPr>
              <w:t xml:space="preserve"> presso la Sezione Germanistica dell’Università di Bologna</w:t>
            </w:r>
          </w:p>
        </w:tc>
      </w:tr>
      <w:tr w:rsidR="00E65867" w:rsidRPr="006369AC" w14:paraId="1473DDF2" w14:textId="77777777" w:rsidTr="00DF558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FA01CB9" w14:textId="77777777" w:rsidR="00E65867" w:rsidRPr="00D016F9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2003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-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2006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</w:tcPr>
          <w:p w14:paraId="3C7AF299" w14:textId="77777777" w:rsidR="00E65867" w:rsidRPr="00D016F9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</w:pP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1) Ricercatrice (</w:t>
            </w:r>
            <w:r w:rsidRPr="00D016F9">
              <w:rPr>
                <w:rFonts w:ascii="Calibri" w:hAnsi="Calibri" w:cs="Calibri"/>
                <w:sz w:val="24"/>
                <w:szCs w:val="24"/>
                <w:lang w:val="it-IT" w:eastAsia="it-IT"/>
              </w:rPr>
              <w:t>Wissenschaftliche Mitarbeiterin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) e docente di linguistica neolatina presso la Sezione </w:t>
            </w:r>
            <w:r w:rsidRPr="00881665">
              <w:rPr>
                <w:rFonts w:ascii="Calibri" w:hAnsi="Calibri" w:cs="Calibri"/>
                <w:sz w:val="24"/>
                <w:szCs w:val="24"/>
                <w:lang w:val="it-IT" w:eastAsia="it-IT"/>
              </w:rPr>
              <w:t>Romanistik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dell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’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Università di Düsseldorf (</w:t>
            </w:r>
            <w:r w:rsidRPr="00FE7309">
              <w:rPr>
                <w:rFonts w:ascii="Calibri" w:hAnsi="Calibri" w:cs="Calibri"/>
                <w:sz w:val="24"/>
                <w:szCs w:val="24"/>
                <w:lang w:val="it-IT" w:eastAsia="it-IT"/>
              </w:rPr>
              <w:t>1/2 BAT 2a-Stelle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).</w:t>
            </w:r>
          </w:p>
          <w:p w14:paraId="53B9A821" w14:textId="6A974537" w:rsidR="00E65867" w:rsidRPr="00BF5067" w:rsidRDefault="00E65867" w:rsidP="00DF5586">
            <w:pPr>
              <w:pStyle w:val="OiaeaeiYiio2"/>
              <w:widowControl/>
              <w:spacing w:after="24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2) Docente di lingua tedesca presso il </w:t>
            </w:r>
            <w:r w:rsidRPr="00D016F9">
              <w:rPr>
                <w:rFonts w:ascii="Calibri" w:hAnsi="Calibri" w:cs="Calibri"/>
                <w:sz w:val="24"/>
                <w:szCs w:val="24"/>
                <w:lang w:val="it-IT" w:eastAsia="it-IT"/>
              </w:rPr>
              <w:t>Germanistikinstitut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dell’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Università di Duisburg-Essen, sede di Duisburg e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all’</w:t>
            </w:r>
            <w:r w:rsidRPr="00D016F9">
              <w:rPr>
                <w:rFonts w:ascii="Calibri" w:hAnsi="Calibri" w:cs="Calibri"/>
                <w:sz w:val="24"/>
                <w:szCs w:val="24"/>
                <w:lang w:val="it-IT" w:eastAsia="it-IT"/>
              </w:rPr>
              <w:t>Institut für Kultur und Sprache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IKS e.V. dell’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Università di Duisburg-Essen, sede di Essen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. </w:t>
            </w:r>
            <w:r w:rsidRPr="00BF506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Corsi di preparazione per l’esame </w:t>
            </w:r>
            <w:r w:rsidRPr="00BF5067">
              <w:rPr>
                <w:rFonts w:ascii="Calibri" w:hAnsi="Calibri" w:cs="Calibri"/>
                <w:sz w:val="24"/>
                <w:szCs w:val="24"/>
                <w:lang w:val="de-DE" w:eastAsia="it-IT"/>
              </w:rPr>
              <w:t>Deutsche Sprachprüfung für den Hochschulzugang ausländischer Studienbewerber/DSH</w:t>
            </w:r>
            <w:r w:rsidRPr="00BF506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) e corsi nell’ambito della </w:t>
            </w:r>
            <w:r w:rsidRPr="00BF5067">
              <w:rPr>
                <w:rFonts w:ascii="Calibri" w:hAnsi="Calibri" w:cs="Calibri"/>
                <w:sz w:val="24"/>
                <w:szCs w:val="24"/>
                <w:lang w:val="de-DE" w:eastAsia="it-IT"/>
              </w:rPr>
              <w:t>Summer University</w:t>
            </w:r>
            <w:r w:rsidRPr="00BF506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.</w:t>
            </w:r>
          </w:p>
        </w:tc>
      </w:tr>
    </w:tbl>
    <w:p w14:paraId="3C164C3B" w14:textId="1AF45603" w:rsidR="00E65867" w:rsidRDefault="00E65867" w:rsidP="00E65867">
      <w:pPr>
        <w:autoSpaceDE w:val="0"/>
        <w:autoSpaceDN w:val="0"/>
        <w:adjustRightInd w:val="0"/>
        <w:spacing w:after="80"/>
        <w:rPr>
          <w:rFonts w:ascii="Calibri" w:hAnsi="Calibri" w:cs="Calibri"/>
          <w:smallCaps/>
          <w:sz w:val="32"/>
          <w:szCs w:val="32"/>
          <w:lang w:val="it-IT"/>
        </w:rPr>
      </w:pPr>
      <w:r w:rsidRPr="00793D94">
        <w:rPr>
          <w:rFonts w:ascii="Calibri" w:hAnsi="Calibri" w:cs="Calibri"/>
          <w:smallCaps/>
          <w:sz w:val="32"/>
          <w:szCs w:val="32"/>
          <w:lang w:val="it-IT"/>
        </w:rPr>
        <w:t xml:space="preserve">Attività istituzionale </w:t>
      </w:r>
    </w:p>
    <w:p w14:paraId="2F8D732D" w14:textId="5F018EF6" w:rsidR="00A06101" w:rsidRDefault="00A06101" w:rsidP="00A06101">
      <w:p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mallCaps/>
          <w:sz w:val="32"/>
          <w:szCs w:val="32"/>
          <w:lang w:val="it-IT"/>
        </w:rPr>
      </w:pPr>
      <w:r w:rsidRPr="00000E25">
        <w:rPr>
          <w:rFonts w:ascii="Calibri" w:hAnsi="Calibri" w:cs="Calibri"/>
          <w:b w:val="0"/>
          <w:bCs w:val="0"/>
          <w:smallCaps/>
          <w:sz w:val="32"/>
          <w:szCs w:val="32"/>
          <w:lang w:val="it-IT"/>
        </w:rPr>
        <w:t xml:space="preserve">Università degli Studi di </w:t>
      </w:r>
      <w:r>
        <w:rPr>
          <w:rFonts w:ascii="Calibri" w:hAnsi="Calibri" w:cs="Calibri"/>
          <w:b w:val="0"/>
          <w:bCs w:val="0"/>
          <w:smallCaps/>
          <w:sz w:val="32"/>
          <w:szCs w:val="32"/>
          <w:lang w:val="it-IT"/>
        </w:rPr>
        <w:t>Ferrara</w:t>
      </w:r>
    </w:p>
    <w:p w14:paraId="43F72CFB" w14:textId="77777777" w:rsidR="00401857" w:rsidRDefault="00A06101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A06101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Membro dellla </w:t>
      </w:r>
      <w:r w:rsidR="00E56420">
        <w:rPr>
          <w:rFonts w:ascii="Calibri" w:hAnsi="Calibri" w:cs="Calibri"/>
          <w:b w:val="0"/>
          <w:bCs w:val="0"/>
          <w:sz w:val="24"/>
          <w:szCs w:val="24"/>
          <w:lang w:val="it-IT"/>
        </w:rPr>
        <w:t>C</w:t>
      </w:r>
      <w:r w:rsidRPr="00A06101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ommissione VQR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2020-24 </w:t>
      </w:r>
      <w:r w:rsidRPr="00A06101">
        <w:rPr>
          <w:rFonts w:ascii="Calibri" w:hAnsi="Calibri" w:cs="Calibri"/>
          <w:b w:val="0"/>
          <w:bCs w:val="0"/>
          <w:sz w:val="24"/>
          <w:szCs w:val="24"/>
          <w:lang w:val="it-IT"/>
        </w:rPr>
        <w:t>del Dipartimento</w:t>
      </w:r>
    </w:p>
    <w:p w14:paraId="3D47DD9C" w14:textId="45BACD3C" w:rsidR="00A06101" w:rsidRPr="00A06101" w:rsidRDefault="0040185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Membro del Direttivo del CLA – Centro Linguistico</w:t>
      </w:r>
      <w:r w:rsidR="00FF331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di Ateneo</w:t>
      </w:r>
    </w:p>
    <w:p w14:paraId="1829C4EA" w14:textId="50AAA34F" w:rsidR="00000E25" w:rsidRPr="00000E25" w:rsidRDefault="00000E25" w:rsidP="00E65867">
      <w:p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color w:val="FF0000"/>
          <w:sz w:val="32"/>
          <w:szCs w:val="32"/>
          <w:lang w:val="it-IT"/>
        </w:rPr>
      </w:pPr>
      <w:r w:rsidRPr="00000E25">
        <w:rPr>
          <w:rFonts w:ascii="Calibri" w:hAnsi="Calibri" w:cs="Calibri"/>
          <w:b w:val="0"/>
          <w:bCs w:val="0"/>
          <w:smallCaps/>
          <w:sz w:val="32"/>
          <w:szCs w:val="32"/>
          <w:lang w:val="it-IT"/>
        </w:rPr>
        <w:t>Università degli Studi di Trieste</w:t>
      </w:r>
    </w:p>
    <w:p w14:paraId="3E773991" w14:textId="55C25326" w:rsidR="00E65867" w:rsidRPr="00000E25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000E25">
        <w:rPr>
          <w:rFonts w:ascii="Calibri" w:hAnsi="Calibri" w:cs="Calibri"/>
          <w:b w:val="0"/>
          <w:bCs w:val="0"/>
          <w:sz w:val="24"/>
          <w:szCs w:val="24"/>
          <w:lang w:val="it-IT"/>
        </w:rPr>
        <w:t>Delegata alla ricerca per la sez. linguistica del Dipartimento IUSLIT dal novembre 2018</w:t>
      </w:r>
      <w:r w:rsidR="00DB428D" w:rsidRPr="00000E2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al feb 2023</w:t>
      </w:r>
    </w:p>
    <w:p w14:paraId="7EE84A1C" w14:textId="77777777" w:rsidR="00E65867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477C5E">
        <w:rPr>
          <w:rFonts w:ascii="Calibri" w:hAnsi="Calibri" w:cs="Calibri"/>
          <w:b w:val="0"/>
          <w:bCs w:val="0"/>
          <w:sz w:val="24"/>
          <w:szCs w:val="24"/>
          <w:lang w:val="it-IT"/>
        </w:rPr>
        <w:t>Valutat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rice</w:t>
      </w:r>
      <w:r w:rsidRPr="00477C5E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dei panel d’area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(</w:t>
      </w:r>
      <w:r w:rsidRPr="00477C5E">
        <w:rPr>
          <w:rFonts w:ascii="Calibri" w:hAnsi="Calibri" w:cs="Calibri"/>
          <w:b w:val="0"/>
          <w:bCs w:val="0"/>
          <w:sz w:val="24"/>
          <w:szCs w:val="24"/>
          <w:lang w:val="it-IT"/>
        </w:rPr>
        <w:t>VPA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, </w:t>
      </w:r>
      <w:r w:rsidRPr="00477C5E">
        <w:rPr>
          <w:rFonts w:ascii="Calibri" w:hAnsi="Calibri" w:cs="Calibri"/>
          <w:b w:val="0"/>
          <w:bCs w:val="0"/>
          <w:sz w:val="24"/>
          <w:szCs w:val="24"/>
          <w:lang w:val="it-IT"/>
        </w:rPr>
        <w:t>area 10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)</w:t>
      </w:r>
      <w:r w:rsidRPr="00477C5E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per la valutazione CVR da aprile 2019</w:t>
      </w:r>
    </w:p>
    <w:p w14:paraId="30701D97" w14:textId="77777777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Direttrice scientifica del Centro Linguist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ico di Ateneo dal novembre 2017 all’ottobre 2018</w:t>
      </w:r>
    </w:p>
    <w:p w14:paraId="582C08CA" w14:textId="77777777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Vicedirettrice scientifica del Centro Linguistico di Ateneo dal luglio 2017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all’ottobre 2017</w:t>
      </w:r>
    </w:p>
    <w:p w14:paraId="2C5A0C8B" w14:textId="77777777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Consigliere del Centro Linguistico di Ateneo per DIUSLIT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dal luglio all’ottobre 2017</w:t>
      </w:r>
    </w:p>
    <w:p w14:paraId="159FFE33" w14:textId="784DCE9D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Coordinatrice della Sez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ione di tedesco dal giugno 2015</w:t>
      </w:r>
      <w:r w:rsidR="00000E2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al dicembre 2022</w:t>
      </w:r>
    </w:p>
    <w:p w14:paraId="35E7ABDE" w14:textId="77777777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Delegata della sezione linguistica (SSLMIT) del Dipartimento IUSLIT per i tirocini dal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dicembre 2015 all’ottobre 2017</w:t>
      </w:r>
    </w:p>
    <w:p w14:paraId="13B9261D" w14:textId="77777777" w:rsidR="00E65867" w:rsidRPr="00653795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65379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Coordinatrice Erasmus per l’Università di Leipzig – IALT, </w:t>
      </w:r>
      <w:r w:rsidRPr="00653795">
        <w:rPr>
          <w:rFonts w:ascii="Calibri" w:hAnsi="Calibri" w:cs="Calibri"/>
          <w:b w:val="0"/>
          <w:bCs w:val="0"/>
          <w:i/>
          <w:sz w:val="24"/>
          <w:szCs w:val="24"/>
          <w:lang w:val="it-IT"/>
        </w:rPr>
        <w:t>Institut für Angewandte Linguistik und Translatologie</w:t>
      </w:r>
      <w:r w:rsidRPr="0065379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e per </w:t>
      </w:r>
      <w:r w:rsidRPr="00783D70">
        <w:rPr>
          <w:rFonts w:ascii="Calibri" w:hAnsi="Calibri" w:cs="Calibri"/>
          <w:b w:val="0"/>
          <w:bCs w:val="0"/>
          <w:i/>
          <w:iCs/>
          <w:sz w:val="24"/>
          <w:szCs w:val="24"/>
          <w:lang w:val="it-IT"/>
        </w:rPr>
        <w:t>SDI Sprachen- und Dolmetcherinstitut München</w:t>
      </w:r>
      <w:r w:rsidRPr="0065379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dal 2013 al 2021; Coordinatrice Erasmus per l’Università di Zagabria dal 2016; Coordinatrice Erasmus per l’Università di Spalato dal 2016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; Coordinatrice del Doppio Diploma Trieste-Regensburg dal 2021</w:t>
      </w:r>
    </w:p>
    <w:p w14:paraId="40F7DE6F" w14:textId="77777777" w:rsidR="00E65867" w:rsidRPr="008A7500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Membro della Commissione degli Esami di Ammissione della Laurea triennale in Comunicazione Interlinguistica Applicata dal 2013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; </w:t>
      </w:r>
      <w:r w:rsidRPr="008A7500">
        <w:rPr>
          <w:rFonts w:ascii="Calibri" w:hAnsi="Calibri" w:cs="Calibri"/>
          <w:b w:val="0"/>
          <w:bCs w:val="0"/>
          <w:sz w:val="24"/>
          <w:szCs w:val="24"/>
          <w:lang w:val="it-IT"/>
        </w:rPr>
        <w:t>Coordinatore e Commissario responsabile della Sottocommissione per la lingua tedesca dall’a.a. 2014/15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all’a.a. 2021</w:t>
      </w:r>
    </w:p>
    <w:p w14:paraId="001D0F23" w14:textId="55ABE844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Partecipazione a varie commissioni dal 2013 (Commissione orientamento, Commissione biblioteca, Commissione viaggi di studio, Commission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i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per la selezione di professori a contratto</w:t>
      </w:r>
      <w:r w:rsidR="004B2C7B">
        <w:rPr>
          <w:rFonts w:ascii="Calibri" w:hAnsi="Calibri" w:cs="Calibri"/>
          <w:b w:val="0"/>
          <w:bCs w:val="0"/>
          <w:sz w:val="24"/>
          <w:szCs w:val="24"/>
          <w:lang w:val="it-IT"/>
        </w:rPr>
        <w:t>/attività didattiche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a IUSLIT, DISU, DEAMS, Comitato Ricerca sullo Spazio</w:t>
      </w:r>
      <w:r w:rsidR="004B2C7B">
        <w:rPr>
          <w:rFonts w:ascii="Calibri" w:hAnsi="Calibri" w:cs="Calibri"/>
          <w:b w:val="0"/>
          <w:bCs w:val="0"/>
          <w:sz w:val="24"/>
          <w:szCs w:val="24"/>
          <w:lang w:val="it-IT"/>
        </w:rPr>
        <w:t>, Gruppo Riesame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)</w:t>
      </w:r>
    </w:p>
    <w:p w14:paraId="75DA57C7" w14:textId="00789F3D" w:rsidR="00E65867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8D3426">
        <w:rPr>
          <w:rFonts w:ascii="Calibri" w:hAnsi="Calibri" w:cs="Calibri"/>
          <w:b w:val="0"/>
          <w:bCs w:val="0"/>
          <w:sz w:val="24"/>
          <w:szCs w:val="24"/>
          <w:lang w:val="it-IT"/>
        </w:rPr>
        <w:t>Docente di riferimento per il Corso di Studio in Comunicazione interlinguistica applicata</w:t>
      </w:r>
      <w:r w:rsidR="00000E2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</w:p>
    <w:p w14:paraId="5466519F" w14:textId="77777777" w:rsidR="00E65867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Componente del Consiglio del Corso di Studio in Comunicazione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I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nterlinguistica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A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pplicata, del Consiglio del Corso di Studio in Comunicazione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I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nterlinguistica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A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pplicata alle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P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rofessioni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G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iuridiche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,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  <w:r w:rsidRPr="00783D70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Corso di Laurea Magistrale in traduzione specialistica e interpretazione di conferenza 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e del Consiglio del Dipartimento IUSLIT</w:t>
      </w:r>
    </w:p>
    <w:p w14:paraId="5B71D7BD" w14:textId="6F0F4F21" w:rsidR="00FD75AC" w:rsidRPr="00647F14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O</w:t>
      </w:r>
      <w:r w:rsidRPr="00A359B9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rganizzazione del viaggio d’istruzione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alla</w:t>
      </w:r>
      <w:r w:rsidRPr="00A359B9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Direzione generale della Traduzione (DGT) - Commissione europea di Bruxelles (22-24 ottobre 2014)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per gli studenti </w:t>
      </w:r>
      <w:r w:rsidRPr="00A359B9">
        <w:rPr>
          <w:rFonts w:ascii="Calibri" w:hAnsi="Calibri" w:cs="Calibri"/>
          <w:b w:val="0"/>
          <w:bCs w:val="0"/>
          <w:sz w:val="24"/>
          <w:szCs w:val="24"/>
          <w:lang w:val="it-IT"/>
        </w:rPr>
        <w:t>della Laurea m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agistrale della SSLMIT (IUSLIT)</w:t>
      </w:r>
      <w:r w:rsidRPr="00A359B9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</w:p>
    <w:p w14:paraId="21517C21" w14:textId="4E43CE9B" w:rsidR="004B2C7B" w:rsidRPr="00973C18" w:rsidRDefault="00E65867" w:rsidP="00973C18">
      <w:p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Da </w:t>
      </w:r>
      <w:r w:rsidR="005A4D47"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>D</w:t>
      </w:r>
      <w:r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icembre 2021 </w:t>
      </w:r>
      <w:r w:rsidR="00DB428D"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al giugno 2022 </w:t>
      </w:r>
      <w:r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>membro della Giunta dell’Associazione Italiana di Germanistica</w:t>
      </w:r>
      <w:r w:rsidR="005A4D47"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</w:p>
    <w:p w14:paraId="0F38ACFF" w14:textId="77777777" w:rsidR="00000E25" w:rsidRDefault="00000E25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2CD7F4E7" w14:textId="77777777" w:rsidR="00000E25" w:rsidRDefault="00000E25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35D36986" w14:textId="77777777" w:rsidR="00000E25" w:rsidRDefault="00000E25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6FC9A01A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6F64193A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2C45A8DF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5F742862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1B3D7387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6B4BD60D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0930B298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35BDDBF7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21613628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7FC7DC9B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5B1DF9DA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3275F19E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63EF19B3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59259950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3DBDA793" w14:textId="319374D9" w:rsidR="004169E4" w:rsidRPr="003564FB" w:rsidRDefault="004169E4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  <w:r w:rsidRPr="003564FB">
        <w:rPr>
          <w:rFonts w:ascii="Calibri" w:hAnsi="Calibri" w:cs="Calibri"/>
          <w:smallCaps/>
          <w:sz w:val="32"/>
          <w:szCs w:val="32"/>
          <w:lang w:val="it-IT"/>
        </w:rPr>
        <w:t xml:space="preserve">Pubblicazioni scientifiche </w:t>
      </w:r>
    </w:p>
    <w:p w14:paraId="28FD8FAB" w14:textId="70BC542F" w:rsidR="003A6C68" w:rsidRPr="00E65867" w:rsidRDefault="00000E25" w:rsidP="003A6C68">
      <w:pPr>
        <w:spacing w:line="276" w:lineRule="auto"/>
        <w:rPr>
          <w:rFonts w:ascii="Calibri" w:eastAsia="Calibri" w:hAnsi="Calibri" w:cs="Calibri"/>
          <w:b w:val="0"/>
          <w:bCs w:val="0"/>
          <w:i/>
          <w:smallCaps/>
          <w:sz w:val="28"/>
          <w:szCs w:val="28"/>
          <w:lang w:val="it-IT" w:eastAsia="en-US"/>
        </w:rPr>
      </w:pPr>
      <w:r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>M</w:t>
      </w:r>
      <w:r w:rsidR="003A6C68" w:rsidRPr="00E65867"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>onografie scientifiche</w:t>
      </w:r>
    </w:p>
    <w:p w14:paraId="227D6D90" w14:textId="6832F6BF" w:rsidR="003A6C68" w:rsidRPr="00AA3DF0" w:rsidRDefault="003A6C68" w:rsidP="003A6C68">
      <w:pPr>
        <w:numPr>
          <w:ilvl w:val="0"/>
          <w:numId w:val="4"/>
        </w:numPr>
        <w:spacing w:after="120" w:line="276" w:lineRule="auto"/>
        <w:rPr>
          <w:rFonts w:ascii="Calibri" w:eastAsia="Calibri" w:hAnsi="Calibri" w:cs="Calibri"/>
          <w:b w:val="0"/>
          <w:bCs w:val="0"/>
          <w:sz w:val="24"/>
          <w:szCs w:val="24"/>
          <w:lang w:val="it-IT" w:eastAsia="en-US"/>
        </w:rPr>
      </w:pP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Rocco, Goranka. 2013. </w:t>
      </w:r>
      <w:r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 xml:space="preserve">Textsorten der </w:t>
      </w:r>
      <w:r w:rsidR="00C16D61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 xml:space="preserve">Unternehmenskommunikation </w:t>
      </w:r>
      <w:r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 xml:space="preserve">aus kontrastiv-textologischer Perspektive. Eine Untersuchung der Aktionärsbriefe und Einstiegseiten der deutschen und italienischen Banken. </w:t>
      </w:r>
      <w:r w:rsidRPr="00AA3DF0">
        <w:rPr>
          <w:rFonts w:ascii="Calibri" w:eastAsia="Calibri" w:hAnsi="Calibri" w:cs="Calibri"/>
          <w:b w:val="0"/>
          <w:bCs w:val="0"/>
          <w:sz w:val="24"/>
          <w:szCs w:val="24"/>
          <w:lang w:val="it-IT" w:eastAsia="en-US"/>
        </w:rPr>
        <w:t xml:space="preserve">Frankfurt a.M.: Peter Lang, collana </w:t>
      </w:r>
      <w:r w:rsidRPr="00AA3DF0">
        <w:rPr>
          <w:rFonts w:ascii="Calibri" w:eastAsia="Calibri" w:hAnsi="Calibri" w:cs="Calibri"/>
          <w:b w:val="0"/>
          <w:bCs w:val="0"/>
          <w:i/>
          <w:sz w:val="24"/>
          <w:szCs w:val="24"/>
          <w:lang w:val="it-IT" w:eastAsia="en-US"/>
        </w:rPr>
        <w:t>Kontrastive Linguistik/Linguistica contrastiva</w:t>
      </w:r>
      <w:r w:rsidRPr="00AA3DF0">
        <w:rPr>
          <w:rFonts w:ascii="Calibri" w:eastAsia="Calibri" w:hAnsi="Calibri" w:cs="Calibri"/>
          <w:b w:val="0"/>
          <w:bCs w:val="0"/>
          <w:sz w:val="24"/>
          <w:szCs w:val="24"/>
          <w:lang w:val="it-IT" w:eastAsia="en-US"/>
        </w:rPr>
        <w:t>.</w:t>
      </w:r>
    </w:p>
    <w:p w14:paraId="40E0EA01" w14:textId="77777777" w:rsidR="003A6C68" w:rsidRPr="009C0A9A" w:rsidRDefault="003A6C68" w:rsidP="003A6C68">
      <w:pPr>
        <w:numPr>
          <w:ilvl w:val="0"/>
          <w:numId w:val="4"/>
        </w:numPr>
        <w:spacing w:after="120" w:line="276" w:lineRule="auto"/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</w:pP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Rocco, Goranka. 2010. </w:t>
      </w:r>
      <w:r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>Deutsch und Deutschlandbild an einer italienischen Universität: Eine Untersuchung zu den Spracheinstellungen der Studierenden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>. Rom</w:t>
      </w:r>
      <w:r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>a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: Aracne, </w:t>
      </w:r>
      <w:r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>collana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 </w:t>
      </w:r>
      <w:r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>LisT - Lavori interculturali sul Tedesco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. </w:t>
      </w:r>
    </w:p>
    <w:p w14:paraId="68AF53C7" w14:textId="77777777" w:rsidR="001A376B" w:rsidRDefault="003A6C68" w:rsidP="003A6C68">
      <w:pPr>
        <w:numPr>
          <w:ilvl w:val="0"/>
          <w:numId w:val="4"/>
        </w:numPr>
        <w:spacing w:after="120" w:line="276" w:lineRule="auto"/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</w:pP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Rocco, Goranka. 2003. </w:t>
      </w:r>
      <w:r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>La Réunion: Sprachattitüden franko-kreolophoner Adoleszenten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. Inaugural-Dissertation zur Erlangung des Doktorgrades der Philosophischen Fakultät der Universität Düsseldorf. Düsseldorfer elektronische Publikationen, </w:t>
      </w:r>
      <w:r w:rsidRPr="00C25EB4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>http://docserv.uni-duesseldorf.de/servlets/DerivateServlet/Derivate-2571/571.pdf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>.</w:t>
      </w:r>
      <w:r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     </w:t>
      </w:r>
    </w:p>
    <w:p w14:paraId="13B2D377" w14:textId="12980088" w:rsidR="0017496F" w:rsidRPr="00001895" w:rsidRDefault="001A376B" w:rsidP="003A6C68">
      <w:pPr>
        <w:numPr>
          <w:ilvl w:val="0"/>
          <w:numId w:val="4"/>
        </w:numPr>
        <w:spacing w:after="120" w:line="276" w:lineRule="auto"/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>Rocco Goranka / Aleksandra Scukanec (in prep)</w:t>
      </w:r>
      <w:r w:rsidR="003A6C68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 </w:t>
      </w:r>
      <w:r w:rsidRPr="001A376B">
        <w:rPr>
          <w:rFonts w:ascii="Calibri" w:eastAsia="Calibri" w:hAnsi="Calibri" w:cs="Calibri"/>
          <w:b w:val="0"/>
          <w:bCs w:val="0"/>
          <w:i/>
          <w:iCs/>
          <w:sz w:val="24"/>
          <w:szCs w:val="24"/>
          <w:lang w:eastAsia="en-US"/>
        </w:rPr>
        <w:t>Sprache(n) der wissenschaftlichen Kommunikation in geisteswissenschaftlichen Fachzeitschriften. Zur Rolle der Wissenschaftssprache Deutsch im südslawischen Sprachgebiet</w:t>
      </w:r>
      <w:r w:rsidRPr="001A376B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. Rom: Aracne.  </w:t>
      </w:r>
      <w:r w:rsidR="003A6C68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                                             </w:t>
      </w:r>
    </w:p>
    <w:p w14:paraId="70E50E06" w14:textId="653FB5DF" w:rsidR="003124B4" w:rsidRPr="00000E25" w:rsidRDefault="00000E25" w:rsidP="00000E25">
      <w:pPr>
        <w:spacing w:line="276" w:lineRule="auto"/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</w:pPr>
      <w:r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>A</w:t>
      </w:r>
      <w:r w:rsidR="003A6C68" w:rsidRPr="00000E25"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>rticoli</w:t>
      </w:r>
      <w:r w:rsidR="003564FB" w:rsidRPr="00000E25"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 xml:space="preserve"> scientifici</w:t>
      </w:r>
      <w:r w:rsidR="003A6C68" w:rsidRPr="00000E25"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 xml:space="preserve"> </w:t>
      </w:r>
    </w:p>
    <w:p w14:paraId="1E57F87D" w14:textId="783D9F55" w:rsidR="003A6C68" w:rsidRPr="003564FB" w:rsidRDefault="005261A4" w:rsidP="003A6C68">
      <w:pPr>
        <w:spacing w:after="120" w:line="276" w:lineRule="auto"/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A</w:t>
      </w:r>
      <w:r w:rsidR="003A6C68" w:rsidRPr="003564FB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 xml:space="preserve">rticoli in Riviste di </w:t>
      </w:r>
      <w:r w:rsidR="001A376B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 xml:space="preserve">fascia </w:t>
      </w:r>
      <w:r w:rsidR="003A6C68" w:rsidRPr="003564FB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A</w:t>
      </w:r>
      <w:r w:rsidR="003A6C68" w:rsidRPr="003564FB">
        <w:rPr>
          <w:rFonts w:ascii="Calibri" w:eastAsia="Calibri" w:hAnsi="Calibri" w:cs="Calibri"/>
          <w:bCs w:val="0"/>
          <w:i/>
          <w:smallCaps/>
          <w:sz w:val="24"/>
          <w:szCs w:val="24"/>
          <w:lang w:val="en-US" w:eastAsia="en-US"/>
        </w:rPr>
        <w:t xml:space="preserve"> </w:t>
      </w:r>
      <w:r w:rsidR="003A6C68" w:rsidRPr="003564FB">
        <w:rPr>
          <w:rFonts w:ascii="Calibri" w:eastAsia="Calibri" w:hAnsi="Calibri" w:cs="Calibri"/>
          <w:b w:val="0"/>
          <w:bCs w:val="0"/>
          <w:sz w:val="24"/>
          <w:szCs w:val="24"/>
          <w:lang w:val="en-US" w:eastAsia="en-US"/>
        </w:rPr>
        <w:t xml:space="preserve"> </w:t>
      </w:r>
    </w:p>
    <w:p w14:paraId="2F3B4285" w14:textId="44BC7821" w:rsidR="001A376B" w:rsidRDefault="001A376B" w:rsidP="00314B62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bookmarkStart w:id="2" w:name="_Hlk129533677"/>
      <w:r w:rsidRPr="001A376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 Goranka.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Sprache und Nachhaltigkeit, sprachliche Nachhaltigkeit: Zwischen </w:t>
      </w:r>
      <w:r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 xml:space="preserve">Ökonomisierung und simulatver Demokratie? In: </w:t>
      </w:r>
      <w:r w:rsidRPr="001A376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Linguistica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(in prep.)</w:t>
      </w:r>
    </w:p>
    <w:p w14:paraId="6EE25E83" w14:textId="4DBD0E67" w:rsidR="001A376B" w:rsidRPr="001A376B" w:rsidRDefault="001A376B" w:rsidP="001A376B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1A376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Goranka/Scukanec, Aleksandra. 202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4</w:t>
      </w:r>
      <w:r w:rsidRPr="001A376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 Kajmak u transjezičnom i transkulturnom prostoru: Kulturnospecifični elementi u prijevodima romana Herkunft Saše Stanišića.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In: </w:t>
      </w:r>
      <w:r w:rsidRPr="001A376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Suvremena lingvistika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50/97.</w:t>
      </w:r>
    </w:p>
    <w:p w14:paraId="5A72A3D2" w14:textId="24A52753" w:rsidR="007437AB" w:rsidRDefault="007437AB" w:rsidP="00314B62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7437A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Goranka/Scukanec, Aleksandra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Pr="007437A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202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3</w:t>
      </w:r>
      <w:r w:rsidRPr="007437A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Diskursive Realia und Übersetzung. In: </w:t>
      </w:r>
      <w:r w:rsidRPr="007437A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Analisi linguistica e letteraria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2023.</w:t>
      </w:r>
    </w:p>
    <w:p w14:paraId="31959744" w14:textId="531B5402" w:rsidR="00314B62" w:rsidRPr="00314B62" w:rsidRDefault="00314B62" w:rsidP="00314B62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314B6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 Goranka. 2022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CD5053" w:rsidRPr="00CD5053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Senioren* – einige diskurspragmatische, lexikographische und lexikometrische Betrachtungen</w:t>
      </w:r>
      <w:r w:rsidR="00CD5053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CD5053" w:rsidRPr="00AF6DF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Studi Germanici - Quaderni dell'AIG</w:t>
      </w:r>
      <w:r w:rsidR="00CD5053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CD5053" w:rsidRPr="00CD5053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5/2022</w:t>
      </w:r>
      <w:r w:rsidR="007437A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314B6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</w:p>
    <w:p w14:paraId="79CA7E5C" w14:textId="365ED4A1" w:rsidR="00314B62" w:rsidRPr="00314B62" w:rsidRDefault="00314B62" w:rsidP="00314B62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314B6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2022. Youthwashing im Kontext der X-WASHING-Metadiskurse. In: </w:t>
      </w:r>
      <w:r w:rsidRPr="00AF6DF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Annali. Sezione germanica</w:t>
      </w:r>
      <w:r w:rsidRPr="00314B6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32/2022. </w:t>
      </w:r>
    </w:p>
    <w:p w14:paraId="74DE9598" w14:textId="3AABE6BE" w:rsidR="00B7427A" w:rsidRPr="00B7427A" w:rsidRDefault="00B7427A" w:rsidP="00B7427A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 Goranka. 202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</w:t>
      </w: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176353">
        <w:t xml:space="preserve"> </w:t>
      </w:r>
      <w:r w:rsidRPr="00B7427A">
        <w:t>‘</w:t>
      </w: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Leichte Sprache‘ und ‚Einfache Sprache’ als Bestandteil der Sprachmittlerausbildung in Italien? </w:t>
      </w:r>
      <w:r w:rsidRPr="00AF6DF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Analisi Linguistica e Letteraria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</w:t>
      </w: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Vol. 30 No. 1 (2022)</w:t>
      </w:r>
      <w:r w:rsidR="00314B6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</w:p>
    <w:bookmarkEnd w:id="2"/>
    <w:p w14:paraId="5B99A56C" w14:textId="493EB0F8" w:rsidR="00000E25" w:rsidRDefault="007437AB" w:rsidP="00B7427A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Scukanec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</w:t>
      </w:r>
      <w:r w:rsidRP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000E25" w:rsidRP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Aleksandra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/Rocco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</w:t>
      </w:r>
      <w:r w:rsid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2021.</w:t>
      </w:r>
      <w:r w:rsidR="00000E25"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000E25" w:rsidRP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Jezična varijacija, prividna oralnost i prevođenje: kontrastivni pogled na hrvatski, njemački i talijanski prijevod jednog stripa</w:t>
      </w:r>
      <w:r w:rsid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</w:t>
      </w:r>
      <w:r w:rsidR="00000E25" w:rsidRPr="00AF6DF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Slavica Tergestina</w:t>
      </w:r>
      <w:r w:rsidR="00000E25"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000E25" w:rsidRP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27/2021</w:t>
      </w:r>
      <w:r w:rsid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</w:p>
    <w:p w14:paraId="11CB5C9B" w14:textId="577BF3A4" w:rsidR="00B7427A" w:rsidRPr="00B7427A" w:rsidRDefault="00000E25" w:rsidP="00B7427A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Goranka/</w:t>
      </w:r>
      <w:r w:rsidR="007437AB"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Scukanec</w:t>
      </w:r>
      <w:r w:rsidR="007437A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</w:t>
      </w:r>
      <w:r w:rsidR="007437AB"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Aleksandra 2021. </w:t>
      </w:r>
      <w:r w:rsidR="00B7427A"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La vita di “Alan Ford” oltre i confini linguistici, </w:t>
      </w:r>
      <w:r w:rsidR="00B7427A" w:rsidRPr="00AF6DF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Slavica Tergestina</w:t>
      </w:r>
      <w:r w:rsidR="00B7427A"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27/2021</w:t>
      </w:r>
    </w:p>
    <w:p w14:paraId="22B7CB15" w14:textId="5AE80316" w:rsidR="00396DA2" w:rsidRPr="00B7427A" w:rsidRDefault="00396DA2" w:rsidP="00B7427A">
      <w:pPr>
        <w:pStyle w:val="Paragrafoelenco"/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2021. Einfache Sprache in der Praxis: ein empirischer Blick auf die Modalitäten der Satzverknüpfung. </w:t>
      </w:r>
      <w:r w:rsidRPr="00B7427A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Deutsche Sprache</w:t>
      </w: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3/2021.</w:t>
      </w:r>
    </w:p>
    <w:p w14:paraId="046236C8" w14:textId="3B861A9D" w:rsidR="00C16D61" w:rsidRPr="003E5D1C" w:rsidRDefault="00C16D61" w:rsidP="00B7427A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3E5D1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Goranka.</w:t>
      </w:r>
      <w:r w:rsidR="003E5D1C"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5261A4"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2020. </w:t>
      </w:r>
      <w:r w:rsidR="003E5D1C" w:rsidRPr="003E5D1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Morphosyntaktische, semantisch-lexikalische und funktionale Aspekte der Numeruskategorie im Deutsch-Italienisch-Vergleich und ihre sprach- und übersetzungsdidaktischen Implikationen</w:t>
      </w:r>
      <w:r w:rsid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3E5D1C" w:rsidRPr="003E5D1C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GFL – German as a Foreign Language</w:t>
      </w:r>
      <w:r w:rsidRPr="003E5D1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</w:t>
      </w:r>
      <w:hyperlink r:id="rId10" w:history="1">
        <w:r w:rsidR="005261A4" w:rsidRPr="00FE3CF1">
          <w:rPr>
            <w:rStyle w:val="Collegamentoipertestuale"/>
            <w:rFonts w:ascii="Calibri" w:eastAsia="Calibri" w:hAnsi="Calibri" w:cs="Calibri"/>
            <w:b w:val="0"/>
            <w:iCs/>
            <w:sz w:val="24"/>
            <w:szCs w:val="24"/>
            <w:lang w:val="en-US" w:eastAsia="en-US"/>
          </w:rPr>
          <w:t>http://www.gfl-journal.de/2-2020/Rocco.pdf</w:t>
        </w:r>
      </w:hyperlink>
      <w:r w:rsid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</w:p>
    <w:p w14:paraId="6B528928" w14:textId="7EF0677E" w:rsidR="005261A4" w:rsidRPr="005261A4" w:rsidRDefault="003A6C68" w:rsidP="00CD4C2E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</w:t>
      </w:r>
      <w:r w:rsidR="00954085"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2019. </w:t>
      </w:r>
      <w:r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Flexibilisierung und Persuasion. </w:t>
      </w:r>
      <w:r w:rsidR="005261A4" w:rsidRPr="005261A4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 xml:space="preserve">Linguistik Online, </w:t>
      </w:r>
      <w:r w:rsidR="005261A4" w:rsidRPr="005261A4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 xml:space="preserve">97(4), 133-151. </w:t>
      </w:r>
      <w:hyperlink r:id="rId11" w:history="1">
        <w:r w:rsidR="005261A4" w:rsidRPr="005261A4">
          <w:rPr>
            <w:rStyle w:val="Collegamentoipertestuale"/>
            <w:rFonts w:ascii="Calibri" w:eastAsia="Calibri" w:hAnsi="Calibri" w:cs="Calibri"/>
            <w:b w:val="0"/>
            <w:iCs/>
            <w:sz w:val="24"/>
            <w:szCs w:val="24"/>
            <w:lang w:eastAsia="en-US"/>
          </w:rPr>
          <w:t>https://doi.org/10.13092/lo.97.5599</w:t>
        </w:r>
      </w:hyperlink>
      <w:r w:rsidR="005261A4" w:rsidRPr="005261A4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 xml:space="preserve"> </w:t>
      </w:r>
    </w:p>
    <w:p w14:paraId="6F116D5F" w14:textId="2B0148CC" w:rsidR="003A6C68" w:rsidRPr="005261A4" w:rsidRDefault="003A6C68" w:rsidP="00CD4C2E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Nicklaus, Martina/Rocco, Goranka. </w:t>
      </w:r>
      <w:r w:rsidR="003564FB"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2018. </w:t>
      </w:r>
      <w:r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Fingierte Mündlichkeit und Übersetzen. </w:t>
      </w:r>
      <w:r w:rsidRPr="005261A4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Lebende Sprachen</w:t>
      </w:r>
      <w:r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3564FB"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63(2), 393-429.</w:t>
      </w:r>
    </w:p>
    <w:p w14:paraId="0A9DD8DD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2017. </w:t>
      </w:r>
      <w:r w:rsidRPr="0077452F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Die </w:t>
      </w:r>
      <w:r w:rsidRPr="0077452F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>„</w:t>
      </w:r>
      <w:r w:rsidRPr="0077452F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Agenda 2010” im Rückblick: eine diskurslinguistische Untersuchung der Pressebeiträge und Leserkommentare. </w:t>
      </w:r>
      <w:r w:rsidRPr="0077452F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SILTA – Studi Italiani di Linguistica Teorica e Applicata</w:t>
      </w:r>
      <w:r w:rsidRPr="0077452F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3/2017, 459-475.</w:t>
      </w:r>
      <w:r w:rsidRPr="0077452F">
        <w:rPr>
          <w:rFonts w:ascii="TimesLTStd-Italic" w:hAnsi="TimesLTStd-Italic" w:cs="TimesLTStd-Italic"/>
          <w:b w:val="0"/>
          <w:bCs w:val="0"/>
          <w:i/>
          <w:iCs/>
          <w:sz w:val="18"/>
          <w:szCs w:val="18"/>
          <w:lang w:val="en-US"/>
        </w:rPr>
        <w:t xml:space="preserve"> </w:t>
      </w:r>
    </w:p>
    <w:p w14:paraId="649559CB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Hlavac, Jim/Rocco, Goranka. 2016. Deutsch und südslawische Sprachen vor Gericht und bei Behörden – Spracheinstellungen und Sprachverhalten der in Deutschland tätigen Dolmetscher/innen.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Lebende Sprachen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61/1, 206-241.</w:t>
      </w:r>
    </w:p>
    <w:p w14:paraId="3268C273" w14:textId="3C2FF604" w:rsidR="005261A4" w:rsidRPr="005261A4" w:rsidRDefault="003A6C68" w:rsidP="005261A4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2015.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Cours de linguistique générale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im Wandel der Zeit: Ein textologischer Vergleich der deutschen Übersetzungen.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inTRAlinea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Vol. 17,</w:t>
      </w:r>
      <w:r w:rsid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hyperlink r:id="rId12" w:history="1">
        <w:r w:rsidR="005261A4" w:rsidRPr="00FE3CF1">
          <w:rPr>
            <w:rStyle w:val="Collegamentoipertestuale"/>
            <w:rFonts w:ascii="Calibri" w:eastAsia="Calibri" w:hAnsi="Calibri" w:cs="Calibri"/>
            <w:b w:val="0"/>
            <w:iCs/>
            <w:sz w:val="24"/>
            <w:szCs w:val="24"/>
            <w:lang w:val="en-US" w:eastAsia="en-US"/>
          </w:rPr>
          <w:t>http://www.intralinea.org/archive/article/2155</w:t>
        </w:r>
      </w:hyperlink>
    </w:p>
    <w:p w14:paraId="0CD9F296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2015. Holistisches Modell der kontrastiven Textologie in der wissenschaftlichen Translationslehre.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Lebende Sprachen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60/2, 199-211.</w:t>
      </w:r>
    </w:p>
    <w:p w14:paraId="203C0FCE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2015. Euphemismen und Dysphemismen im Flexibilisierungsdiskurs. Auf dem Weg zu einem mehrperspektivischen Untersuchungsdesign.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Lingue e Linguaggi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13, 257-275.</w:t>
      </w:r>
    </w:p>
    <w:p w14:paraId="3B3704DD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2015. Spracheinstellungen: Theoretischer und methodischer Überblick, Perspektiven und Desiderata in der Mehrsprachigkeits-, DaZ- und DaF-Forschung.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SILTA – Studi Italiani di Linguistica Teorica e Applicata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2/2015, 257-271.</w:t>
      </w:r>
    </w:p>
    <w:p w14:paraId="48C26083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2014. Anglizismen im öffentlichen und sprachwissenschaftlichen Diskurs über deutsche Sprache und in den Einstellungen der Sprecher.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Linguistik online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67, 133-151.</w:t>
      </w:r>
    </w:p>
    <w:p w14:paraId="63FD4D57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2014. Nachhaltigkeitsberichte aus textologischer Sicht. Diachronischer und intersprachlicher Vergleich der Textsortenmerkmale.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Fachsprache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3-4/2014, 128-153.</w:t>
      </w:r>
    </w:p>
    <w:p w14:paraId="078CF4F3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2014. Prolegomena zu einer auf multilinguale deutsche Kontexte bezogenen Sozialpsychologie der Sprache.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Zielsprache Deutsch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41, 2/2014, 21-34.</w:t>
      </w:r>
    </w:p>
    <w:p w14:paraId="459DC8CC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2014. Sprachlernmotivation, aktuelle und zukünftige Rolle des Deutschen im Vergleich zu anderen Sprachen. Eine Längsschnittstudie zu den Spracheinstellungen der italienischen Studierenden.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Deutsche Sprache 02/2014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168-184.</w:t>
      </w:r>
    </w:p>
    <w:p w14:paraId="512D0EA1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2014. Taumelnde, strauchelnde und am Finanztropf hängende Staatswirtschaften. Schuldensünder, Musterschüler und Wackelkandidaten. Zur Metaphorik des Wirtschaftskrisen-Diskurses aus sprachvergleichender Perspektive.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Zeitschrift für Literaturwissenschaft und Linguistik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174/2014, 97-117.</w:t>
      </w:r>
    </w:p>
    <w:p w14:paraId="48970C22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2014. Textsortenspezifische Metaphernverwendung am Beispiel ausgewählter Textsorten der Wirtschaftskommunikation.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TRANS Internet-Zeitschrift für Kulturwissenschaften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13. Nr., Juli 2014, </w:t>
      </w:r>
      <w:hyperlink r:id="rId13" w:history="1">
        <w:r w:rsidRPr="00C4629E">
          <w:rPr>
            <w:rFonts w:ascii="Calibri" w:eastAsia="Calibri" w:hAnsi="Calibri" w:cs="Calibri"/>
            <w:b w:val="0"/>
            <w:iCs/>
            <w:sz w:val="24"/>
            <w:szCs w:val="24"/>
            <w:lang w:val="en-US" w:eastAsia="en-US"/>
          </w:rPr>
          <w:t>http://www.inst.at/trans/13Nr/rocco13.htm</w:t>
        </w:r>
      </w:hyperlink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 </w:t>
      </w:r>
    </w:p>
    <w:p w14:paraId="65B93F6E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2014. Zum Genus in germanischen Sprachen und Varietäten mit besonderem Blick auf die nordinselfriesischen Dialekte.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SILTA - Studi Italiani di Linguistica Teorica e Applicata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1/2014, 73-91.</w:t>
      </w:r>
    </w:p>
    <w:p w14:paraId="0EC338F4" w14:textId="77777777" w:rsidR="003A6C68" w:rsidRPr="00954085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2013. Germanismen im epilinguistischen Diskurs über die Zagreber Umgangssprache und in der Reflexion über den eigenen Sprachgebrauch. </w:t>
      </w:r>
      <w:r w:rsidRPr="00954085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Lingue e Linguaggi</w:t>
      </w:r>
      <w:r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10 (2013), 81-93.</w:t>
      </w:r>
    </w:p>
    <w:p w14:paraId="7576F548" w14:textId="29A04F05" w:rsidR="00C4211A" w:rsidRPr="00037A84" w:rsidRDefault="003A6C68" w:rsidP="00C4211A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2011. Textsorten und Textarbeit in Lehrwerken für Wirtschaftsdeutsch.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InfoDaF Informationen Deutsch als Fremdsprache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4/2011, 441-464.</w:t>
      </w:r>
    </w:p>
    <w:p w14:paraId="17ED2016" w14:textId="53F2B17A" w:rsidR="003A6C68" w:rsidRPr="003E5D1C" w:rsidRDefault="005261A4" w:rsidP="003A6C68">
      <w:pPr>
        <w:spacing w:after="120" w:line="276" w:lineRule="auto"/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A</w:t>
      </w:r>
      <w:r w:rsidR="003A6C68" w:rsidRPr="003E5D1C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rticoli in altre riviste scientifiche,</w:t>
      </w:r>
      <w:r w:rsidR="001A376B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 xml:space="preserve"> volumi collettanei </w:t>
      </w:r>
      <w:r w:rsidR="003A6C68" w:rsidRPr="003E5D1C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 xml:space="preserve">e annuari </w:t>
      </w:r>
    </w:p>
    <w:p w14:paraId="199B6890" w14:textId="352CB986" w:rsidR="00FB7D41" w:rsidRPr="00FB7D41" w:rsidRDefault="00FB7D41" w:rsidP="00FB7D41">
      <w:pPr>
        <w:pStyle w:val="Paragrafoelenco"/>
        <w:numPr>
          <w:ilvl w:val="0"/>
          <w:numId w:val="9"/>
        </w:numPr>
        <w:spacing w:after="120"/>
        <w:ind w:left="714" w:hanging="357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bookmarkStart w:id="3" w:name="_Hlk129533726"/>
      <w:bookmarkStart w:id="4" w:name="_Hlk95405994"/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Goranka Rocco. Nachhaltigkeit, Inklusion, Diversity vs. Greenwashing, Bluewashing, Pinkwashing, Wokewashing ... Was sagt die x-washing-Metaphorik über Nachhaltigkeitsdiskurse aus? In: H. Acke /N. Vujčić (Hrsg.), </w:t>
      </w:r>
      <w:r w:rsidRPr="00FB7D41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Sprache - Kultur - Kommunikation. Festschrift für Christopher Schmidt zum 65. Geburtstag</w:t>
      </w:r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 Berlin et al.: Peter Lang, 427–436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(in prep.).</w:t>
      </w:r>
    </w:p>
    <w:p w14:paraId="0E33E2D3" w14:textId="65697431" w:rsidR="00FB7D41" w:rsidRPr="00FB7D41" w:rsidRDefault="00FB7D41" w:rsidP="00D55F77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Goranka Rocco. 2024. </w:t>
      </w:r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Subtexte im Wandel als Spuren des Gesellschaftswandels</w:t>
      </w:r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  <w:r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 xml:space="preserve"> </w:t>
      </w:r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In: Smailagic, V. (ed.)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</w:t>
      </w:r>
      <w:r w:rsidRPr="00FB7D41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Textsorten in Sprach-, Kultur- und Sozialgeschichte</w:t>
      </w:r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 Stauffenburg: Tübingen</w:t>
      </w:r>
    </w:p>
    <w:p w14:paraId="72AFCE13" w14:textId="68EAAE76" w:rsidR="00D55F77" w:rsidRDefault="00D55F77" w:rsidP="00D55F77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Gärtig-Bressan/Anne-Kathrin/Magris Marella/Riccardi Aleksandra/Rocco Goranka. 2023.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Introduzione. In: Gärtig-Bressan/Anne-Kathrin/Magris Marella/Riccardi Aleksandra/Rocco Goranka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(eds.) </w:t>
      </w:r>
      <w:r w:rsidRPr="00D55F77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An der Schnittstelle von deutscher Sprache, Literatur und Translation. Festschrift für Lorenza Rega zum 70. Geburtstag / Intersezioni tra lingua tedesca, letteratura e traduzione Saggi in omaggio a Lorenza Rega per il suo 70mo compleanno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, Peter Lang, 13-23.</w:t>
      </w:r>
    </w:p>
    <w:p w14:paraId="14C657AB" w14:textId="1ADAC6B0" w:rsidR="00D55F77" w:rsidRPr="00D55F77" w:rsidRDefault="00D55F77" w:rsidP="00D55F77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Bosco Lorella/Fiandra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Emilia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/Gerdes 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Joachim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/Magris 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Marella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/Rega 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Lorenza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/Rocco 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Goranka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 2023. Einleitung. In: Bosco Lorella/Fiandra</w:t>
      </w:r>
      <w:r w:rsidR="007E52EA"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Emilia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/Gerdes </w:t>
      </w:r>
      <w:r w:rsidR="007E52EA"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Joachim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/Magris </w:t>
      </w:r>
      <w:r w:rsidR="007E52EA"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Marella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/Rega </w:t>
      </w:r>
      <w:r w:rsidR="007E52EA"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Lorenza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/Rocco </w:t>
      </w:r>
      <w:r w:rsidR="007E52EA"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Goranka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(Hrsg.) (2023), FERNE UND NÄHE. NÄHE- UND DISTANZDISKURSE IN DER DEUTSCHEN SPRACHE UND LITERATUR. Göttingen: Vandenhoeck &amp; Ruprecht.</w:t>
      </w:r>
    </w:p>
    <w:p w14:paraId="4EACA0D5" w14:textId="54E86677" w:rsidR="00B7427A" w:rsidRPr="00AF6DFB" w:rsidRDefault="00B7427A" w:rsidP="00AF6DFB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Perego Elisa/</w:t>
      </w:r>
      <w:r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Rocco Goranka. 2022.  </w:t>
      </w:r>
      <w:r w:rsidR="00AF6DFB"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The UN Convention on the Rights of Persons with Disabilities: a comparative analysis of the Easy English, the Easy German and the Easy Italian versions. </w:t>
      </w:r>
      <w:r w:rsidRPr="00AF6DFB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Rivista internazionale di tecnica della traduzione</w:t>
      </w:r>
      <w:r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n. 24 – 2022.</w:t>
      </w:r>
    </w:p>
    <w:p w14:paraId="51AB9081" w14:textId="6A2FFB6F" w:rsidR="00B7427A" w:rsidRPr="00AF6DFB" w:rsidRDefault="00B7427A" w:rsidP="00AF6DFB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Peruzzo Katia /Rocco Goranka. 2022.</w:t>
      </w:r>
      <w:bookmarkEnd w:id="3"/>
      <w:r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</w:t>
      </w:r>
      <w:r w:rsidR="00AF6DFB"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Exploring language simplification and intralingual</w:t>
      </w:r>
      <w:r w:rsid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</w:t>
      </w:r>
      <w:r w:rsidR="00AF6DFB"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translation: insights, results and desiderata</w:t>
      </w:r>
      <w:r w:rsid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</w:t>
      </w:r>
      <w:r w:rsidRPr="00AF6DFB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Rivista internazionale di tecnica della traduzione</w:t>
      </w:r>
      <w:r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n. 24 – 2022.</w:t>
      </w:r>
    </w:p>
    <w:p w14:paraId="5F1C9687" w14:textId="1C75D450" w:rsidR="00B7427A" w:rsidRPr="00AF6DFB" w:rsidRDefault="00B7427A" w:rsidP="00AF6DFB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Rocco Goranka</w:t>
      </w:r>
      <w:r w:rsid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2022. </w:t>
      </w:r>
      <w:r w:rsidR="00AF6DFB"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Leichte Sprache und einfache Sprache. Syntaktische Aspekte im Vergleich“, in </w:t>
      </w:r>
      <w:r w:rsidR="00AF6DFB" w:rsidRPr="00AF6DFB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Syntax in Fachkommunikation</w:t>
      </w:r>
      <w:r w:rsidR="00AF6DFB"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 Ed. U. Wienen, T. Reichmann &amp; L. Sergo, Berlin, Frank &amp; Timme, 155-173.</w:t>
      </w:r>
    </w:p>
    <w:p w14:paraId="32206055" w14:textId="684FF951" w:rsidR="00396DA2" w:rsidRDefault="00396DA2" w:rsidP="00B7427A">
      <w:pPr>
        <w:numPr>
          <w:ilvl w:val="0"/>
          <w:numId w:val="9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Rocco, Goranka</w:t>
      </w:r>
      <w:bookmarkEnd w:id="4"/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2021. </w:t>
      </w:r>
      <w:r w:rsidRPr="00396DA2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Begriffsketten, Verschränkungen und Deontik der Pandemiediskurse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  <w:r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GEM: Germanistica Euromediterrae </w:t>
      </w:r>
      <w:r w:rsidRPr="00396DA2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3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/</w:t>
      </w:r>
      <w:r w:rsidRPr="00396DA2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1 (2021)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</w:p>
    <w:p w14:paraId="47BF1CB9" w14:textId="0558781F" w:rsidR="005B7120" w:rsidRPr="005B7120" w:rsidRDefault="005B7120" w:rsidP="005B7120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 w:rsidRPr="005B7120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Rocco, Goranka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/Dreesen, Philipp/Krasselt, Julia. 2021.</w:t>
      </w:r>
      <w:r w:rsidRPr="005B7120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Exploration zu deutschen und italienischen Akteursrollen in Covid-19-Diskursen. Methodologische Überlegungen und praktische Schlussfolgerungen zur Vergleichenden Diskurslinguistik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</w:t>
      </w:r>
      <w:r w:rsidRPr="005B7120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Tekst i dyskurs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, 2021.</w:t>
      </w:r>
    </w:p>
    <w:p w14:paraId="440A2C18" w14:textId="40B8178E" w:rsidR="00237888" w:rsidRPr="00396DA2" w:rsidRDefault="0023788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Canavese, Poalo/Rocco, Goranka. 2021. </w:t>
      </w:r>
      <w:r w:rsidRPr="00237888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Versprachlichung der Rolle jüngerer Bevölkerungsschichten in Pandemiediskursen: syntaktische Funktionen, semantische Rollen und deontische Aspekte.</w:t>
      </w:r>
      <w:r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 xml:space="preserve"> </w:t>
      </w:r>
      <w:r w:rsidRPr="00237888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 xml:space="preserve">Rivista internazionale di tecnica della traduzione </w:t>
      </w:r>
      <w:r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n. 23 – 2021</w:t>
      </w:r>
      <w:r w:rsidR="00B7427A"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</w:p>
    <w:p w14:paraId="04EB4CDE" w14:textId="2E2DE7BF" w:rsidR="00C16D61" w:rsidRPr="006A3C0C" w:rsidRDefault="00C16D61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 w:rsidRPr="00C16D6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Goranka.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2020.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6A3C0C" w:rsidRPr="006A3C0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Schlagwörter des Migrationsdiskurses im intralingualen und interlingualen Diskursvergleich</w:t>
      </w:r>
      <w:r w:rsidR="006A3C0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In: Pietrini, D.: </w:t>
      </w:r>
      <w:r w:rsidR="006A3C0C" w:rsidRPr="006A3C0C">
        <w:rPr>
          <w:rFonts w:ascii="Calibri" w:eastAsia="Calibri" w:hAnsi="Calibri" w:cs="Calibri"/>
          <w:b w:val="0"/>
          <w:bCs w:val="0"/>
          <w:i/>
          <w:sz w:val="24"/>
          <w:szCs w:val="24"/>
          <w:lang w:val="it-IT" w:eastAsia="en-US"/>
        </w:rPr>
        <w:t>Il discorso attuale sulle migrazioni</w:t>
      </w:r>
      <w:r w:rsidR="008236C3">
        <w:rPr>
          <w:rFonts w:ascii="Calibri" w:eastAsia="Calibri" w:hAnsi="Calibri" w:cs="Calibri"/>
          <w:b w:val="0"/>
          <w:bCs w:val="0"/>
          <w:i/>
          <w:sz w:val="24"/>
          <w:szCs w:val="24"/>
          <w:lang w:val="it-IT" w:eastAsia="en-US"/>
        </w:rPr>
        <w:t>/Der Migrationsdiskurs</w:t>
      </w:r>
      <w:r w:rsidR="006A3C0C" w:rsidRPr="008236C3">
        <w:rPr>
          <w:rFonts w:ascii="Calibri" w:eastAsia="Calibri" w:hAnsi="Calibri" w:cs="Calibri"/>
          <w:b w:val="0"/>
          <w:bCs w:val="0"/>
          <w:iCs/>
          <w:sz w:val="24"/>
          <w:szCs w:val="24"/>
          <w:lang w:val="it-IT" w:eastAsia="en-US"/>
        </w:rPr>
        <w:t>. Peter Lang</w:t>
      </w:r>
      <w:r w:rsidR="008236C3" w:rsidRPr="008236C3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</w:p>
    <w:p w14:paraId="79C120F3" w14:textId="19B07F0D" w:rsidR="008236C3" w:rsidRPr="008236C3" w:rsidRDefault="00C16D61" w:rsidP="008236C3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Goranka.</w:t>
      </w:r>
      <w:r w:rsidR="00396DA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2020.</w:t>
      </w:r>
      <w:r w:rsidR="006A3C0C" w:rsidRPr="006A3C0C">
        <w:rPr>
          <w:lang w:val="it-IT"/>
        </w:rPr>
        <w:t xml:space="preserve"> </w:t>
      </w:r>
      <w:r w:rsidR="006A3C0C" w:rsidRPr="006A3C0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The Status of German as a Lingua Franca in Written Scientific Communication: A Study on Language Policies in Linguistic Journals</w:t>
      </w:r>
      <w:r w:rsidR="001A1F59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In: </w:t>
      </w:r>
      <w:r w:rsidR="001A1F59" w:rsidRPr="001A1F59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Language for International Communication: Linking Interdisciplinary Perspectives</w:t>
      </w:r>
      <w:r w:rsidR="008236C3" w:rsidRPr="008236C3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Vol. 3</w:t>
      </w:r>
      <w:r w:rsidR="008236C3" w:rsidRPr="008236C3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  <w:r w:rsidR="008236C3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, 79-93.</w:t>
      </w:r>
    </w:p>
    <w:p w14:paraId="2AFB0693" w14:textId="6F50AC34" w:rsidR="00954085" w:rsidRPr="00954085" w:rsidRDefault="00954085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2019. Selbstmarketing, Selbstmanagement, Selbstoptimierung, Self-Branding, Self-Tracking: soggetto autorazionalizzante e mercato del lavoro. </w:t>
      </w:r>
      <w:r w:rsidRPr="00954085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 xml:space="preserve">Slavica Tergestina </w:t>
      </w:r>
      <w:r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23, 2019/II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225-253.</w:t>
      </w:r>
    </w:p>
    <w:p w14:paraId="7EF4B7AB" w14:textId="2C1A5CCB" w:rsidR="003A6C68" w:rsidRPr="001A1F59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>Rocco, Goranka.</w:t>
      </w:r>
      <w:r w:rsidR="00C16D61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2019.</w:t>
      </w:r>
      <w:r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Effekte der Migrationsbewegungen auf Sprachgebrauch, Sprachrepertoire und die internationale Stellung des Deutschen. In: Ammon, U./ Sambe, S./Schmidt, G. (eds.) </w:t>
      </w:r>
      <w:r w:rsidRPr="001A1F59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Förderung der deutschen Sprache weltweit. Vorschläge, Ansätze und Konzepte</w:t>
      </w:r>
      <w:r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>. Berlin/München/Boston: de Gruyter</w:t>
      </w:r>
      <w:r w:rsid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, </w:t>
      </w:r>
      <w:r w:rsidR="001A1F59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>567-576.</w:t>
      </w:r>
    </w:p>
    <w:p w14:paraId="0D37067F" w14:textId="3890C3DD" w:rsidR="003A6C68" w:rsidRPr="001A1F59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Rocco, Goranka. </w:t>
      </w:r>
      <w:r w:rsidR="00C16D61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2019. </w:t>
      </w:r>
      <w:r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>Einstellungen</w:t>
      </w:r>
      <w:r w:rsidR="003564FB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>.</w:t>
      </w:r>
      <w:r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Lernbiographien, </w:t>
      </w:r>
      <w:r w:rsidRPr="001A1F59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Arbeitsmarktlage</w:t>
      </w:r>
      <w:r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: Lernmotivationsförderung und Stärkung des Deutschen in Italien. In: Ammon, U./ Sambe, S./Schmidt, G. (eds.) </w:t>
      </w:r>
      <w:r w:rsidRPr="001A1F59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Förderung der deutschen Sprache weltweit. Vorschläge, Ansätze und Konzepte</w:t>
      </w:r>
      <w:r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>. Berlin/München/Boston: de Gruyter</w:t>
      </w:r>
      <w:r w:rsidR="001A1F59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>,</w:t>
      </w:r>
      <w:r w:rsidRPr="001A1F59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 xml:space="preserve"> </w:t>
      </w:r>
      <w:r w:rsidR="001A1F59" w:rsidRPr="001A1F59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>661-677.</w:t>
      </w:r>
    </w:p>
    <w:p w14:paraId="1300F4DB" w14:textId="40E12515" w:rsidR="003A6C68" w:rsidRPr="001A1F59" w:rsidRDefault="003A6C68" w:rsidP="00B21945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Rocco, Goranka/Schafroth, Elmar. </w:t>
      </w:r>
      <w:r w:rsidR="00C16D61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2019. </w:t>
      </w:r>
      <w:r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Diskurse im interlingualen Vergleich: </w:t>
      </w:r>
      <w:r w:rsidRPr="00C67E1D">
        <w:rPr>
          <w:rFonts w:ascii="Calibri" w:eastAsia="Calibri" w:hAnsi="Calibri" w:cs="Calibri"/>
          <w:b w:val="0"/>
          <w:sz w:val="24"/>
          <w:szCs w:val="24"/>
          <w:lang w:eastAsia="en-US"/>
        </w:rPr>
        <w:t>Forschungsperspektiven und methodische Herausforderungen</w:t>
      </w:r>
      <w:r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. In: Rocco, G./Schafroth, E. (eds.) Vergleichende  Diskurslinguistik: Methoden und Forschungspraxis. </w:t>
      </w:r>
      <w:r w:rsidRPr="001A1F59"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>Frankfurt a.M.: Peter Lang, collana Kontrastive Linguistik/Linguistica contrastiva</w:t>
      </w:r>
      <w:r w:rsidR="001A1F59"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>, 7-33.</w:t>
      </w:r>
    </w:p>
    <w:p w14:paraId="26BE2A4F" w14:textId="77777777" w:rsidR="003A6C68" w:rsidRPr="003A6C68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Rocco, Goranka. Diskursive Bedeutungsfixierung und interlingualer Transfer. In: </w:t>
      </w:r>
      <w:r w:rsidRPr="009C0A9A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Nicklaus, M. et al. (eds.), </w:t>
      </w:r>
      <w:r w:rsidRPr="009C0A9A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Lexeme, Phraseme ... Konstruktionen: Aktuelle Beiträge zu Lexikologie und Phraseologie</w:t>
      </w:r>
      <w:r w:rsidRPr="009C0A9A">
        <w:rPr>
          <w:rFonts w:ascii="Calibri" w:eastAsia="Calibri" w:hAnsi="Calibri" w:cs="Calibri"/>
          <w:b w:val="0"/>
          <w:sz w:val="24"/>
          <w:szCs w:val="24"/>
          <w:lang w:eastAsia="en-US"/>
        </w:rPr>
        <w:t>, Frankfurt</w:t>
      </w:r>
      <w:r w:rsidRPr="003564FB">
        <w:rPr>
          <w:rFonts w:ascii="Calibri" w:eastAsia="Calibri" w:hAnsi="Calibri" w:cs="Calibri"/>
          <w:b w:val="0"/>
          <w:sz w:val="24"/>
          <w:szCs w:val="24"/>
          <w:lang w:eastAsia="en-US"/>
        </w:rPr>
        <w:t>: Lang</w:t>
      </w:r>
      <w:r w:rsidR="003564FB" w:rsidRPr="003564FB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>, 237-252.</w:t>
      </w:r>
    </w:p>
    <w:p w14:paraId="6869EDBE" w14:textId="77777777" w:rsidR="003A6C68" w:rsidRPr="00DF480C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 w:rsidRPr="00DF480C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Rocco, Goranka. </w:t>
      </w:r>
      <w:r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2018. </w:t>
      </w:r>
      <w:r w:rsidRPr="00DF480C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Mercato per i laureati in lingue nella società dei lavori</w:t>
      </w:r>
      <w:r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: prospettive e atteggiamenti. I</w:t>
      </w:r>
      <w:r w:rsidRPr="00DF480C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n</w:t>
      </w:r>
      <w:r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:</w:t>
      </w:r>
      <w:r w:rsidRPr="00DF480C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 Bagna, C./Carbonara, V./Garzelli, B./Ghia, E. (eds.) </w:t>
      </w:r>
      <w:r w:rsidRPr="00DF480C">
        <w:rPr>
          <w:rFonts w:ascii="Calibri" w:eastAsia="Calibri" w:hAnsi="Calibri" w:cs="Calibri"/>
          <w:b w:val="0"/>
          <w:i/>
          <w:iCs/>
          <w:sz w:val="24"/>
          <w:szCs w:val="24"/>
          <w:lang w:val="it-IT" w:eastAsia="en-US"/>
        </w:rPr>
        <w:t xml:space="preserve">Le lingue dei centri linguistici nelle sfide europee e internazionali: formazione e mercato del lavoro. </w:t>
      </w:r>
      <w:r w:rsidRPr="00DF480C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Pisa: ETS, collana </w:t>
      </w:r>
      <w:r w:rsidRPr="00DF480C">
        <w:rPr>
          <w:rFonts w:ascii="Calibri" w:eastAsia="Calibri" w:hAnsi="Calibri" w:cs="Calibri"/>
          <w:b w:val="0"/>
          <w:i/>
          <w:iCs/>
          <w:sz w:val="24"/>
          <w:szCs w:val="24"/>
          <w:lang w:val="it-IT" w:eastAsia="en-US"/>
        </w:rPr>
        <w:t xml:space="preserve">InterLinguistica. Studi contrastivi tra </w:t>
      </w:r>
      <w:r w:rsidRPr="003A6C68">
        <w:rPr>
          <w:rFonts w:ascii="Calibri" w:eastAsia="Calibri" w:hAnsi="Calibri" w:cs="Calibri"/>
          <w:b w:val="0"/>
          <w:i/>
          <w:iCs/>
          <w:sz w:val="24"/>
          <w:szCs w:val="24"/>
          <w:lang w:val="it-IT" w:eastAsia="en-US"/>
        </w:rPr>
        <w:t>Lingue e Culture</w:t>
      </w:r>
      <w:r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, 43-59.</w:t>
      </w:r>
    </w:p>
    <w:p w14:paraId="42D27215" w14:textId="77777777" w:rsidR="003A6C68" w:rsidRPr="003A6C68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>Gärtig, Anne-Kathrin/Rocco, Goranka. 2018. Soziophonetisches Projekt Salzburg-Triest (</w:t>
      </w:r>
      <w:r w:rsidRPr="003A6C68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SoPhoProST</w:t>
      </w: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) Untersuchungen zur L1- und L2-Phonetik und Phonologie junger italienischer Deutschlerner. In: Vogt, B. (ed.) </w:t>
      </w:r>
      <w:r w:rsidRPr="003A6C68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Gesprochene (Fremd-)Sprache als Forschungs- und Lehrgegenstand</w:t>
      </w: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>. Triest: EUT, 109-137, https://www.openstarts.units.it/bitstream/10077/21307/1/Vogt_Gartig_Rocco.pdf.</w:t>
      </w:r>
    </w:p>
    <w:p w14:paraId="1E6F643A" w14:textId="77777777" w:rsidR="003A6C68" w:rsidRPr="003A6C68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Rocco, Goranka. 2017. Beruflicher Nutzwert des Deutschen zwischen Diskurs und Praxis: ein Blick auf den italienischen Arbeitsmarkt für Sprachexperten. In: Moraldo, S. (ed.) </w:t>
      </w:r>
      <w:r w:rsidRPr="003A6C68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Die deutsche Sprache in Italien - Zwischen Europäisierung und Globalisierung</w:t>
      </w: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>. Frankfurt a.M.: Peter Lang, collana</w:t>
      </w:r>
      <w:r w:rsidRPr="003A6C68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 xml:space="preserve"> Duisburger Arbeiten zur Sprach- und Kulturwissenschaft</w:t>
      </w: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>, 87-113.</w:t>
      </w:r>
    </w:p>
    <w:p w14:paraId="3264BB52" w14:textId="77777777" w:rsidR="003A6C68" w:rsidRPr="003A6C68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Rocco, Goranka. 2017. Interdiskursive Kompetenz und Übersetzung. In: Wienen, U./Sergo, L./Reichmann, T./Gutiérrez Aristizábal, I. (eds.) </w:t>
      </w:r>
      <w:r w:rsidRPr="003A6C68">
        <w:rPr>
          <w:rFonts w:ascii="Calibri" w:eastAsia="Calibri" w:hAnsi="Calibri" w:cs="Calibri"/>
          <w:b w:val="0"/>
          <w:i/>
          <w:iCs/>
          <w:sz w:val="24"/>
          <w:szCs w:val="24"/>
          <w:lang w:eastAsia="en-US"/>
        </w:rPr>
        <w:t>Translation und Ökonomie</w:t>
      </w: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. Berlin: Frank &amp; Timme, collana </w:t>
      </w:r>
      <w:r w:rsidRPr="003A6C68">
        <w:rPr>
          <w:rFonts w:ascii="Calibri" w:eastAsia="Calibri" w:hAnsi="Calibri" w:cs="Calibri"/>
          <w:b w:val="0"/>
          <w:i/>
          <w:iCs/>
          <w:sz w:val="24"/>
          <w:szCs w:val="24"/>
          <w:lang w:eastAsia="en-US"/>
        </w:rPr>
        <w:t xml:space="preserve">TRANSÜD. Arbeiten zur Theorie und Praxis des Übersetzens und Dolmetschens, </w:t>
      </w:r>
      <w:r w:rsidRPr="003A6C68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>165-190.</w:t>
      </w:r>
    </w:p>
    <w:p w14:paraId="5D72FFBF" w14:textId="77777777" w:rsidR="003A6C68" w:rsidRPr="009C0A9A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Rocco, Goranka. 2017. Politische Korrektheit und sprachliche Höflichkeit als komplexitätsreduzierende Rituale der Wirtschaftskommunikation. In: Ehrhardt, C./Neuland, E. (eds.) </w:t>
      </w:r>
      <w:r w:rsidRPr="003A6C68">
        <w:rPr>
          <w:rFonts w:ascii="Calibri" w:eastAsia="Calibri" w:hAnsi="Calibri" w:cs="Calibri"/>
          <w:b w:val="0"/>
          <w:i/>
          <w:iCs/>
          <w:sz w:val="24"/>
          <w:szCs w:val="24"/>
          <w:lang w:eastAsia="en-US"/>
        </w:rPr>
        <w:t>Sprachliche Höflichkeit. Historische, aktuelle und künftige Perspektiven</w:t>
      </w: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. </w:t>
      </w:r>
      <w:r w:rsidRPr="009C0A9A"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>Tübingen: Narr, 385-399.</w:t>
      </w:r>
    </w:p>
    <w:p w14:paraId="1FCA1CC1" w14:textId="77777777" w:rsidR="003A6C68" w:rsidRPr="009C0A9A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Rocco, Goranka. 2017. Unternehmerische und städtische Nachhaltigkeitsberichte: eine textologisch-diskurslinguistische Betrachtung. In: Engels, J. I./Janich, N./Monstadt, J./Schott, D. (eds.), </w:t>
      </w:r>
      <w:r w:rsidRPr="003A6C68">
        <w:rPr>
          <w:rFonts w:ascii="Calibri" w:eastAsia="Calibri" w:hAnsi="Calibri" w:cs="Calibri"/>
          <w:b w:val="0"/>
          <w:i/>
          <w:iCs/>
          <w:sz w:val="24"/>
          <w:szCs w:val="24"/>
          <w:lang w:eastAsia="en-US"/>
        </w:rPr>
        <w:t xml:space="preserve">Nachhaltige Stadtentwicklung, Infrastrukturen, Akteure, Diskurse. </w:t>
      </w:r>
      <w:r w:rsidRPr="009C0A9A"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>Frankfurt</w:t>
      </w:r>
      <w:r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 xml:space="preserve"> a.M.</w:t>
      </w:r>
      <w:r w:rsidRPr="009C0A9A"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>: Campus Verlag, 240-260.</w:t>
      </w:r>
    </w:p>
    <w:p w14:paraId="27BDCDD7" w14:textId="77777777" w:rsidR="003A6C68" w:rsidRPr="009C0A9A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Goranka/Canavese, Paolo. 2016. Niederdeutsche Elemente in der Erzählliteratur als Übersetzungsproblem? In: Verein für Niederdeutsche Sprachforschung (ed.)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Jahrbuch des Vereins für niederdeutsche Sprachforschung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(ISBN: 9783529042393), Jg. 2016, Nr. 139, 173-190. </w:t>
      </w:r>
    </w:p>
    <w:p w14:paraId="378E6DA6" w14:textId="77777777" w:rsidR="003A6C68" w:rsidRPr="0077452F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 w:rsidRPr="009C0A9A">
        <w:rPr>
          <w:rFonts w:ascii="Calibri" w:eastAsia="Calibri" w:hAnsi="Calibri" w:cs="Calibri"/>
          <w:b w:val="0"/>
          <w:sz w:val="24"/>
          <w:szCs w:val="24"/>
          <w:lang w:val="en-US" w:eastAsia="en-US"/>
        </w:rPr>
        <w:t>Rocco, Goranka/Canavese, Paolo. 2016. Versprachlichung unternehmerischer Beschäftigungspolitik in Geschäftsberichten. In: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3A6C68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>Reinmuth, M./Kastens, I.E. /Voßkamp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P. (eds.)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 xml:space="preserve">Unternehmenskommunikation für Banken und Versicherer: Krisen bewältigen, Vertrauen schaffen.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Stuttgart: Schäffer-Poeschel Verlag, 127-148.</w:t>
      </w:r>
    </w:p>
    <w:p w14:paraId="6E114A26" w14:textId="77777777" w:rsidR="003A6C68" w:rsidRPr="003A6C68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 w:rsidRPr="009C0A9A">
        <w:rPr>
          <w:rFonts w:ascii="Calibri" w:eastAsia="Calibri" w:hAnsi="Calibri" w:cs="Calibri"/>
          <w:b w:val="0"/>
          <w:sz w:val="24"/>
          <w:szCs w:val="24"/>
          <w:lang w:val="en-US" w:eastAsia="en-US"/>
        </w:rPr>
        <w:t xml:space="preserve">Rocco, Goranka/Pavić Pintarić, Anita. 2016. </w:t>
      </w: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Übersetzung gesprochensprachlicher und dialektaler Elemente in der Erzählliteratur. Auf dem Weg zu einem translationsdidaktischen Modell. In: </w:t>
      </w:r>
      <w:hyperlink r:id="rId14" w:history="1">
        <w:r w:rsidRPr="009C0A9A">
          <w:rPr>
            <w:rFonts w:ascii="Calibri" w:eastAsia="Calibri" w:hAnsi="Calibri" w:cs="Calibri"/>
            <w:b w:val="0"/>
            <w:sz w:val="24"/>
            <w:szCs w:val="24"/>
            <w:lang w:eastAsia="en-US"/>
          </w:rPr>
          <w:t>Cergol Kovačević</w:t>
        </w:r>
      </w:hyperlink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, K./Udier, S. L. (eds.) </w:t>
      </w:r>
      <w:r w:rsidRPr="003A6C68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Metodologija i primjena lingvističkih istraživanja</w:t>
      </w: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. Zagreb: Srednja Europa/Hrvatsko društvo za primijenjenu lingvistiku, </w:t>
      </w:r>
      <w:r w:rsidRPr="009C0A9A">
        <w:rPr>
          <w:rFonts w:ascii="Calibri" w:eastAsia="Calibri" w:hAnsi="Calibri" w:cs="Calibri"/>
          <w:b w:val="0"/>
          <w:sz w:val="24"/>
          <w:szCs w:val="24"/>
          <w:lang w:val="en-US" w:eastAsia="en-US"/>
        </w:rPr>
        <w:t>251-264.</w:t>
      </w:r>
    </w:p>
    <w:p w14:paraId="285693A2" w14:textId="77777777" w:rsidR="003A6C68" w:rsidRPr="0077452F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 w:rsidRPr="009C0A9A">
        <w:rPr>
          <w:rFonts w:ascii="Calibri" w:eastAsia="Calibri" w:hAnsi="Calibri" w:cs="Calibri"/>
          <w:b w:val="0"/>
          <w:sz w:val="24"/>
          <w:szCs w:val="24"/>
          <w:lang w:val="en-US" w:eastAsia="en-US"/>
        </w:rPr>
        <w:t xml:space="preserve">Rocco, Goranka. 2015. Politische Inszenierung der Flexibilisierung aus diskurslinguistischer Sicht. In: Hennemann, A./Schlaak, C. (eds.) </w:t>
      </w:r>
      <w:r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Politische und mediale Diskurse. Fallstudien aus der Romania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val="en-US" w:eastAsia="en-US"/>
        </w:rPr>
        <w:t xml:space="preserve">. Berlin: Frank &amp; Timme, 83-111.  </w:t>
      </w:r>
    </w:p>
    <w:p w14:paraId="1C6A8333" w14:textId="77777777" w:rsidR="003A6C68" w:rsidRPr="0077452F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2013. Textauswahl und Strategien zur Vermittlung der Textsortenkompetenz in Lehrwerken für berufsspezifischen Deutsch-, Französisch- und Italienischunterricht. Auf dem Weg zu einem sprach- und fachübergreifenden Kriterieninventar. In: Katelhön, P./Costa, M./de Libero, M. A./Cinato, L. (eds.)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Mit Deutsch in den Beruf. Berufsorientierter Deutschunterricht an (italienischen) Universitäten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 Wien: Präsens Verlag, 152-172.</w:t>
      </w:r>
    </w:p>
    <w:p w14:paraId="3D37EABC" w14:textId="77777777" w:rsidR="003A6C68" w:rsidRPr="003A6C68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Kresić Marijana/Rocco, Goranka. 2012. Sprachidentität und Kont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ext. In: Schmidt-Hahn, C. (ed.)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Sprache(n) als europäisches Kulturgut, Languages as European Cultural Asset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 Innsbruck/Wien/Bozen: Studienverlag, 17-38.</w:t>
      </w:r>
    </w:p>
    <w:p w14:paraId="2534F269" w14:textId="77777777" w:rsidR="003A6C68" w:rsidRPr="009C0A9A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 (2010)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Das Gerundium in italienischen Gesetzestexten und seine Umsetzung ins Deutsche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AMS Acta - Contributi di ricerca dell'Alma Mater Studiorum - Università di Bologna, http://amsacta.cib.unibo.it/ Bologna: 2010, 1-20.</w:t>
      </w:r>
    </w:p>
    <w:p w14:paraId="7B445DE3" w14:textId="77777777" w:rsidR="003A6C68" w:rsidRPr="009C0A9A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 (2010) Rappresentazioni mentali di diverse lingue e culture, ipotesi sulla loro diffusione e sul loro ruolo nella comunicazione mondiale. Risultati dell´indagine effettuata nel 2007 all’Università di Bologna. In: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Miller, D. R./Pano, A. (eds.)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 xml:space="preserve"> La geografia della mediazione linguistico-culturale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</w:t>
      </w:r>
      <w:r w:rsidRPr="003A6C68">
        <w:rPr>
          <w:rFonts w:ascii="Calibri" w:eastAsia="Calibri" w:hAnsi="Calibri" w:cs="Calibri"/>
          <w:b w:val="0"/>
          <w:i/>
          <w:iCs/>
          <w:sz w:val="24"/>
          <w:szCs w:val="24"/>
          <w:lang w:val="it-IT" w:eastAsia="en-US"/>
        </w:rPr>
        <w:t>Selected Papers</w:t>
      </w:r>
      <w:r w:rsidRPr="003A6C68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, Atti di Convegni CeSLiC 2. </w:t>
      </w:r>
      <w:r w:rsidRPr="0077452F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Bologna: Dupress (ISBN: 978-88-95451-47-3),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354-371.</w:t>
      </w:r>
      <w:r w:rsidRPr="0077452F">
        <w:rPr>
          <w:rFonts w:ascii="Calibri" w:eastAsia="Calibri" w:hAnsi="Calibri" w:cs="Calibri"/>
          <w:b w:val="0"/>
          <w:bCs w:val="0"/>
          <w:sz w:val="24"/>
          <w:szCs w:val="24"/>
          <w:lang w:val="it-IT" w:eastAsia="en-US"/>
        </w:rPr>
        <w:t xml:space="preserve"> </w:t>
      </w:r>
      <w:r w:rsidRPr="0077452F">
        <w:rPr>
          <w:rFonts w:ascii="Calibri" w:eastAsia="Calibri" w:hAnsi="Calibri" w:cs="Calibri"/>
          <w:b w:val="0"/>
          <w:i/>
          <w:iCs/>
          <w:sz w:val="24"/>
          <w:szCs w:val="24"/>
          <w:lang w:val="it-IT" w:eastAsia="en-US"/>
        </w:rPr>
        <w:t xml:space="preserve"> </w:t>
      </w:r>
    </w:p>
    <w:p w14:paraId="08D2D311" w14:textId="77777777" w:rsidR="003A6C68" w:rsidRPr="009C0A9A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 (2009) Saša Stanišić: dissoluzione di un paese come punto di partenza. In: Thüne, E.-M./Leonardi, S. (eds.)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I colori sotto la mia lingua. Scritture transculturali in tedesco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 Rom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a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: Aracne,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collana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LisT - Lavori interculturali sul Tedesco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81-93.</w:t>
      </w:r>
    </w:p>
    <w:p w14:paraId="1AF7E18F" w14:textId="6F05277D" w:rsidR="003A6C68" w:rsidRPr="003564FB" w:rsidRDefault="008236C3" w:rsidP="003A6C68">
      <w:pPr>
        <w:spacing w:after="120" w:line="276" w:lineRule="auto"/>
        <w:rPr>
          <w:rFonts w:ascii="Calibri" w:eastAsia="Calibri" w:hAnsi="Calibri" w:cs="Calibri"/>
          <w:b w:val="0"/>
          <w:bCs w:val="0"/>
          <w:smallCaps/>
          <w:sz w:val="24"/>
          <w:szCs w:val="24"/>
          <w:lang w:val="it-IT" w:eastAsia="en-US"/>
        </w:rPr>
      </w:pPr>
      <w:r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R</w:t>
      </w:r>
      <w:r w:rsidR="003A6C68" w:rsidRPr="003564FB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ecensioni</w:t>
      </w:r>
      <w:r w:rsidR="003A6C68" w:rsidRPr="003564FB">
        <w:rPr>
          <w:rFonts w:ascii="Calibri" w:eastAsia="Calibri" w:hAnsi="Calibri" w:cs="Calibri"/>
          <w:bCs w:val="0"/>
          <w:smallCaps/>
          <w:sz w:val="24"/>
          <w:szCs w:val="24"/>
          <w:lang w:val="it-IT" w:eastAsia="en-US"/>
        </w:rPr>
        <w:t xml:space="preserve"> </w:t>
      </w:r>
      <w:r w:rsidR="00196A8C">
        <w:rPr>
          <w:rFonts w:ascii="Calibri" w:eastAsia="Calibri" w:hAnsi="Calibri" w:cs="Calibri"/>
          <w:bCs w:val="0"/>
          <w:smallCaps/>
          <w:sz w:val="24"/>
          <w:szCs w:val="24"/>
          <w:lang w:val="it-IT" w:eastAsia="en-US"/>
        </w:rPr>
        <w:t xml:space="preserve">critiche </w:t>
      </w:r>
      <w:r w:rsidR="003A6C68" w:rsidRPr="003564FB">
        <w:rPr>
          <w:rFonts w:ascii="Calibri" w:eastAsia="Calibri" w:hAnsi="Calibri" w:cs="Calibri"/>
          <w:bCs w:val="0"/>
          <w:smallCaps/>
          <w:sz w:val="24"/>
          <w:szCs w:val="24"/>
          <w:lang w:val="it-IT" w:eastAsia="en-US"/>
        </w:rPr>
        <w:t xml:space="preserve">in riviste di classe A </w:t>
      </w:r>
    </w:p>
    <w:p w14:paraId="5CC9561D" w14:textId="710F2C86" w:rsidR="00954085" w:rsidRDefault="00954085" w:rsidP="00954085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2019. Wiesmann, Eva (2018) Der notarielle Immobilienkaufvertrag in Italien und Deutschland. Eine kontrastive diachronische Untersuchung zur Bedeutung von Normen und Konventionen sowie zur Entwicklung der Textsorte. </w:t>
      </w:r>
      <w:r w:rsidRPr="00954085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Fachsprache Juli 2019</w:t>
      </w:r>
      <w:r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http://ejournals.facultas.at/upload/Fachsprache/Reviews/Wiesmann_Review.pdf</w:t>
      </w:r>
    </w:p>
    <w:p w14:paraId="3294EF23" w14:textId="42B2B4A8" w:rsidR="003A6C68" w:rsidRPr="009C0A9A" w:rsidRDefault="003A6C68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2015. Ammon, Ulrich, 2015, Die Stellung der deutschen Sprache in der Welt.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Zielsprache Deutsch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42,3/2015, 64-72.</w:t>
      </w:r>
    </w:p>
    <w:p w14:paraId="16A6D06F" w14:textId="77777777" w:rsidR="003A6C68" w:rsidRPr="009C0A9A" w:rsidRDefault="003A6C68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2013. Vlasta Kučiš (Hrsg.): Translation in Theorie und Praxis.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Linguistica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LIII/2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(Zwischen) Sprache und Recht/(Entre) la langue et le droit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269-272.</w:t>
      </w:r>
    </w:p>
    <w:p w14:paraId="1896E714" w14:textId="77777777" w:rsidR="003A6C68" w:rsidRPr="009C0A9A" w:rsidRDefault="003A6C68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2012. Fandrych, Christian; Thurmair, Maria, 2010, Textsorten im Deutschen. Linguistische Analysen aus didaktischer Perspektive.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Zielsprache Deutsch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1/2012, 80-86.</w:t>
      </w:r>
    </w:p>
    <w:p w14:paraId="702B98F1" w14:textId="77777777" w:rsidR="003A6C68" w:rsidRPr="009C0A9A" w:rsidRDefault="003A6C68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 (2007) Schpak-Dolt: Einführung in die französische Morphologie.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Vox Romanica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2007, 336-338.</w:t>
      </w:r>
    </w:p>
    <w:p w14:paraId="53975BF9" w14:textId="77777777" w:rsidR="003A6C68" w:rsidRPr="009C0A9A" w:rsidRDefault="003A6C68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 (2007) Colette Feuillard (ed.): Créoles – Langages et Politiques linguistiques. Actes du XXVIe Colloque International de Linguistique Fonctionnelle – 30 septembre – 7 octobre 2002, Gosier (Guadeloupe)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Vox Romanica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66/2007, 254-255.</w:t>
      </w:r>
    </w:p>
    <w:p w14:paraId="70B03433" w14:textId="77777777" w:rsidR="003A6C68" w:rsidRPr="009C0A9A" w:rsidRDefault="003A6C68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 (2005) Michel Roché: La variation non flexionnelle du genre des noms. Diachronie, diatopie, diastratie», 1997.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Vox Romanica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64/2005.</w:t>
      </w:r>
    </w:p>
    <w:p w14:paraId="32CF7314" w14:textId="77777777" w:rsidR="003A6C68" w:rsidRPr="009C0A9A" w:rsidRDefault="003A6C68" w:rsidP="003A6C68">
      <w:pPr>
        <w:numPr>
          <w:ilvl w:val="0"/>
          <w:numId w:val="7"/>
        </w:numPr>
        <w:spacing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 (2004) Edmond Biloa, La langue française au Cameroun. Analyse linguistique et didactique», 2003.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Vox Romanica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63/2004.</w:t>
      </w:r>
    </w:p>
    <w:p w14:paraId="5B7E8521" w14:textId="77777777" w:rsidR="003A6C68" w:rsidRPr="0096619F" w:rsidRDefault="003A6C68" w:rsidP="003A6C68">
      <w:p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</w:p>
    <w:p w14:paraId="1FC62C0A" w14:textId="2C241CDC" w:rsidR="004169E4" w:rsidRPr="004169E4" w:rsidRDefault="004169E4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24"/>
          <w:szCs w:val="24"/>
          <w:lang w:val="it-IT"/>
        </w:rPr>
      </w:pPr>
      <w:r w:rsidRPr="004169E4">
        <w:rPr>
          <w:rFonts w:ascii="Calibri" w:hAnsi="Calibri" w:cs="Calibri"/>
          <w:smallCaps/>
          <w:sz w:val="24"/>
          <w:szCs w:val="24"/>
          <w:lang w:val="it-IT"/>
        </w:rPr>
        <w:t>Pubblicazioni didattiche (Deutsch als Fremdsprache)</w:t>
      </w:r>
    </w:p>
    <w:p w14:paraId="10944870" w14:textId="77777777" w:rsidR="004169E4" w:rsidRPr="009C0A9A" w:rsidRDefault="004169E4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hyperlink r:id="rId15" w:history="1">
        <w:r w:rsidRPr="009C0A9A">
          <w:rPr>
            <w:rFonts w:ascii="Calibri" w:eastAsia="Calibri" w:hAnsi="Calibri" w:cs="Calibri"/>
            <w:b w:val="0"/>
            <w:iCs/>
            <w:sz w:val="24"/>
            <w:szCs w:val="24"/>
            <w:lang w:val="en-US" w:eastAsia="en-US"/>
          </w:rPr>
          <w:t>Rocco, Goranka/Krauß, Susanne/Vogelwiesche, Nathalie</w:t>
        </w:r>
      </w:hyperlink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2016.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Wortschatztrainer Deutsch als Fremdsprache. Üben, erweitern, wiederholen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Berlin: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Duden/</w:t>
      </w:r>
      <w:hyperlink r:id="rId16" w:history="1">
        <w:r w:rsidRPr="009C0A9A">
          <w:rPr>
            <w:rFonts w:ascii="Calibri" w:eastAsia="Calibri" w:hAnsi="Calibri" w:cs="Calibri"/>
            <w:b w:val="0"/>
            <w:iCs/>
            <w:sz w:val="24"/>
            <w:szCs w:val="24"/>
            <w:lang w:val="en-US" w:eastAsia="en-US"/>
          </w:rPr>
          <w:t>Bibliographisches Institut GmbH</w:t>
        </w:r>
      </w:hyperlink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</w:p>
    <w:p w14:paraId="23ABAB22" w14:textId="77777777" w:rsidR="004169E4" w:rsidRPr="009C0A9A" w:rsidRDefault="004169E4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2009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Prüfungstrainer Zertifikat Deutsch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Liebaug-Dartmann. </w:t>
      </w:r>
    </w:p>
    <w:p w14:paraId="0BD104E8" w14:textId="77777777" w:rsidR="004169E4" w:rsidRPr="009C0A9A" w:rsidRDefault="004169E4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2008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Übungsgrammatik für Anfänger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</w:p>
    <w:p w14:paraId="6CB5EBAE" w14:textId="77777777" w:rsidR="004169E4" w:rsidRPr="009C0A9A" w:rsidRDefault="004169E4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Goranka. 200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8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Übungsgrammatik für Anfänger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Pr="000A15F1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Lösungsheft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</w:p>
    <w:p w14:paraId="1A1F6348" w14:textId="77777777" w:rsidR="004169E4" w:rsidRPr="009C0A9A" w:rsidRDefault="004169E4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2007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DSH Prüfungstraining. Textproduktion, Hörverstehen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</w:p>
    <w:p w14:paraId="41307861" w14:textId="77777777" w:rsidR="004169E4" w:rsidRPr="009C0A9A" w:rsidRDefault="004169E4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2007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DSH Prüfungstraining. Textproduktion, Hörverstehen. Lösungen und Transkription der Hörtexte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</w:p>
    <w:p w14:paraId="7B86F60E" w14:textId="77777777" w:rsidR="004169E4" w:rsidRPr="009C0A9A" w:rsidRDefault="004169E4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2006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DSH Prüfungstraining. Grammatik. Leseverstehen. Sprechen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</w:p>
    <w:p w14:paraId="039A689B" w14:textId="2B3E1E9D" w:rsidR="004169E4" w:rsidRDefault="004169E4" w:rsidP="00E55228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2006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DSH Prüfungstraining. Grammatik. Leseverstehen. Sprechen. Lösungsheft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0A15F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</w:p>
    <w:p w14:paraId="49DC2329" w14:textId="77777777" w:rsidR="00CD5053" w:rsidRPr="00CE7237" w:rsidRDefault="00CD5053" w:rsidP="00C67E1D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24"/>
          <w:szCs w:val="24"/>
        </w:rPr>
      </w:pPr>
    </w:p>
    <w:p w14:paraId="0929374B" w14:textId="41E3A88F" w:rsidR="00C67E1D" w:rsidRDefault="00C67E1D" w:rsidP="00C67E1D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24"/>
          <w:szCs w:val="24"/>
          <w:lang w:val="it-IT"/>
        </w:rPr>
      </w:pPr>
      <w:r w:rsidRPr="00C67E1D">
        <w:rPr>
          <w:rFonts w:ascii="Calibri" w:hAnsi="Calibri" w:cs="Calibri"/>
          <w:smallCaps/>
          <w:sz w:val="24"/>
          <w:szCs w:val="24"/>
          <w:lang w:val="it-IT"/>
        </w:rPr>
        <w:t>Altr</w:t>
      </w:r>
      <w:r w:rsidR="007A5271">
        <w:rPr>
          <w:rFonts w:ascii="Calibri" w:hAnsi="Calibri" w:cs="Calibri"/>
          <w:smallCaps/>
          <w:sz w:val="24"/>
          <w:szCs w:val="24"/>
          <w:lang w:val="it-IT"/>
        </w:rPr>
        <w:t>e pubblicazioni recenti</w:t>
      </w:r>
      <w:r w:rsidRPr="00C67E1D">
        <w:rPr>
          <w:rFonts w:ascii="Calibri" w:hAnsi="Calibri" w:cs="Calibri"/>
          <w:smallCaps/>
          <w:sz w:val="24"/>
          <w:szCs w:val="24"/>
          <w:lang w:val="it-IT"/>
        </w:rPr>
        <w:t xml:space="preserve"> / terza missione</w:t>
      </w:r>
    </w:p>
    <w:p w14:paraId="3B795A69" w14:textId="22DEE969" w:rsidR="00F77ED1" w:rsidRDefault="00F77ED1" w:rsidP="00F77ED1">
      <w:pPr>
        <w:spacing w:after="160" w:line="259" w:lineRule="auto"/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</w:pP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Rocco, Goranka</w:t>
      </w:r>
      <w:r w:rsidRPr="00F77ED1">
        <w:rPr>
          <w:rFonts w:ascii="Calibri" w:eastAsia="Calibri" w:hAnsi="Calibri" w:cs="Times New Roman"/>
          <w:b w:val="0"/>
          <w:bCs w:val="0"/>
          <w:i/>
          <w:iCs/>
          <w:sz w:val="24"/>
          <w:szCs w:val="24"/>
          <w:lang w:val="it-IT" w:eastAsia="en-US"/>
        </w:rPr>
        <w:t>: Comunicazione accessibile. Progetti e iniziative nei paesi Scandinavi e nei paesi di lingua tedesca;</w:t>
      </w: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l</w:t>
      </w:r>
      <w:r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ezione</w:t>
      </w: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tenuta per</w:t>
      </w:r>
      <w:r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UTEF</w:t>
      </w: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in data</w:t>
      </w:r>
      <w:r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23/10</w:t>
      </w: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/2023</w:t>
      </w:r>
      <w:r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a Cento</w:t>
      </w: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, </w:t>
      </w:r>
      <w:r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Sala Zarri, Palazzo</w:t>
      </w: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</w:t>
      </w:r>
      <w:r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del Governatore, Piazza Guercino.</w:t>
      </w:r>
    </w:p>
    <w:p w14:paraId="1E857816" w14:textId="7149E8EA" w:rsidR="00314B62" w:rsidRDefault="00314B62" w:rsidP="00C67E1D">
      <w:pPr>
        <w:spacing w:after="160" w:line="259" w:lineRule="auto"/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</w:pPr>
      <w:r w:rsidRPr="00314B62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Rocco, Goranka. </w:t>
      </w: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2022. </w:t>
      </w:r>
      <w:r w:rsidRPr="00314B62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L’italiano e la semplificazione linguistica in ambito istituzionale in Svizzera</w:t>
      </w: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, </w:t>
      </w:r>
      <w:hyperlink r:id="rId17" w:history="1">
        <w:r w:rsidRPr="00E57E8F">
          <w:rPr>
            <w:rStyle w:val="Collegamentoipertestuale"/>
            <w:rFonts w:ascii="Calibri" w:eastAsia="Calibri" w:hAnsi="Calibri" w:cs="Times New Roman"/>
            <w:b w:val="0"/>
            <w:bCs w:val="0"/>
            <w:sz w:val="24"/>
            <w:szCs w:val="24"/>
            <w:lang w:val="it-IT" w:eastAsia="en-US"/>
          </w:rPr>
          <w:t>https://www.treccani.it/magazine/lingua_italiana/speciali/inclusione/1_Rocco.html</w:t>
        </w:r>
      </w:hyperlink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</w:t>
      </w:r>
    </w:p>
    <w:p w14:paraId="16942B09" w14:textId="2C60F436" w:rsidR="0017496F" w:rsidRDefault="0017496F" w:rsidP="00C67E1D">
      <w:pPr>
        <w:spacing w:after="160" w:line="259" w:lineRule="auto"/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</w:pP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Rocco, Goranka. Dic 2020/Gen 2021. Articolo sulla mostra su Hannah Arendt in </w:t>
      </w:r>
      <w:r w:rsidRPr="0017496F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“Pagine Ebraiche - mensile di attualità e cultura dell’Unione delle Comunità Ebraiche Italiane”,</w:t>
      </w:r>
      <w:r w:rsidRPr="0017496F">
        <w:rPr>
          <w:lang w:val="it-IT"/>
        </w:rPr>
        <w:t xml:space="preserve"> </w:t>
      </w:r>
      <w:hyperlink r:id="rId18" w:history="1">
        <w:r w:rsidRPr="00BF51A7">
          <w:rPr>
            <w:rStyle w:val="Collegamentoipertestuale"/>
            <w:rFonts w:ascii="Calibri" w:eastAsia="Calibri" w:hAnsi="Calibri" w:cs="Times New Roman"/>
            <w:b w:val="0"/>
            <w:bCs w:val="0"/>
            <w:sz w:val="24"/>
            <w:szCs w:val="24"/>
            <w:lang w:val="it-IT" w:eastAsia="en-US"/>
          </w:rPr>
          <w:t>https://moked.it/blog/2021/01/06/pagine-ebraiche-gennaio-2021-hannah-arendt-lezioni-vive/</w:t>
        </w:r>
      </w:hyperlink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</w:t>
      </w:r>
      <w:r w:rsidRPr="0017496F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Attualità il ‍‍06/01/2021 </w:t>
      </w: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–</w:t>
      </w:r>
      <w:r w:rsidRPr="0017496F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22</w:t>
      </w: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.</w:t>
      </w:r>
    </w:p>
    <w:p w14:paraId="60660656" w14:textId="4155E08C" w:rsidR="00C67E1D" w:rsidRPr="00C67E1D" w:rsidRDefault="00C67E1D" w:rsidP="00C67E1D">
      <w:pPr>
        <w:spacing w:after="160" w:line="259" w:lineRule="auto"/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</w:pPr>
      <w:r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Rocco, Goranka</w:t>
      </w:r>
      <w:r w:rsidR="007A5271"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. 2019. </w:t>
      </w:r>
      <w:r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Non parlate in tedesco per strada</w:t>
      </w:r>
      <w:r w:rsidR="007A5271"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(</w:t>
      </w:r>
      <w:r w:rsidR="007A5271"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sul libro “Gerettet: Berichte von Kindertrasport und Auswanderung nach Großbritannien” di Eva Maria Thüne</w:t>
      </w:r>
      <w:r w:rsidR="007A5271"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), </w:t>
      </w:r>
      <w:r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“</w:t>
      </w:r>
      <w:r w:rsidRPr="00C67E1D">
        <w:rPr>
          <w:rFonts w:ascii="Calibri" w:eastAsia="Calibri" w:hAnsi="Calibri" w:cs="Times New Roman"/>
          <w:b w:val="0"/>
          <w:bCs w:val="0"/>
          <w:i/>
          <w:iCs/>
          <w:sz w:val="24"/>
          <w:szCs w:val="24"/>
          <w:lang w:val="it-IT" w:eastAsia="en-US"/>
        </w:rPr>
        <w:t>Pagine Ebraiche - mensile di attualità e cultura dell’Unione delle Comunità Ebraiche Italiane</w:t>
      </w:r>
      <w:r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”, anno 11, nr. 7, luglio 2019, Editore UCEI, Unione delle Comunità Ebraiche Italiane</w:t>
      </w:r>
      <w:r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, </w:t>
      </w:r>
      <w:r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32-33</w:t>
      </w:r>
      <w:r w:rsidR="007A5271"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.</w:t>
      </w:r>
    </w:p>
    <w:p w14:paraId="450E012F" w14:textId="65B2FC4C" w:rsidR="00C67E1D" w:rsidRPr="00C67E1D" w:rsidRDefault="00C67E1D" w:rsidP="007A5271">
      <w:pP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</w:pPr>
      <w:r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Podcast “Interferenza linguistica. Esempi di influenza della lingua madre sulla produzione orale e scritta in L2” e Quiz “Interferenza linguistica” indirizzati agli insegnanti di lingue nell´ambito del progetto FAMI -Fondo, Asilo, Migrazione e Integrazione in Collaborazione con CIMCS.</w:t>
      </w:r>
    </w:p>
    <w:p w14:paraId="28019099" w14:textId="5CF65DD4" w:rsidR="00727186" w:rsidRPr="00C4211A" w:rsidRDefault="00727186">
      <w:pPr>
        <w:autoSpaceDE w:val="0"/>
        <w:autoSpaceDN w:val="0"/>
        <w:adjustRightInd w:val="0"/>
        <w:spacing w:after="120"/>
        <w:rPr>
          <w:rFonts w:ascii="Calibri" w:hAnsi="Calibri" w:cs="Calibri"/>
          <w:b w:val="0"/>
          <w:sz w:val="24"/>
          <w:szCs w:val="24"/>
          <w:lang w:val="it-IT"/>
        </w:rPr>
      </w:pPr>
    </w:p>
    <w:sectPr w:rsidR="00727186" w:rsidRPr="00C4211A" w:rsidSect="00E47991">
      <w:footerReference w:type="default" r:id="rId19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CD3A0" w14:textId="77777777" w:rsidR="002D25CB" w:rsidRDefault="002D25CB" w:rsidP="008A15F6">
      <w:r>
        <w:separator/>
      </w:r>
    </w:p>
  </w:endnote>
  <w:endnote w:type="continuationSeparator" w:id="0">
    <w:p w14:paraId="4E6F86A4" w14:textId="77777777" w:rsidR="002D25CB" w:rsidRDefault="002D25CB" w:rsidP="008A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Std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D5FD9" w14:textId="77777777" w:rsidR="00B368EF" w:rsidRPr="00FA1C09" w:rsidRDefault="00B368EF">
    <w:pPr>
      <w:pStyle w:val="Pidipagina"/>
      <w:jc w:val="right"/>
      <w:rPr>
        <w:b w:val="0"/>
        <w:sz w:val="20"/>
        <w:szCs w:val="20"/>
      </w:rPr>
    </w:pPr>
    <w:r w:rsidRPr="00FA1C09">
      <w:rPr>
        <w:b w:val="0"/>
        <w:sz w:val="20"/>
        <w:szCs w:val="20"/>
      </w:rPr>
      <w:fldChar w:fldCharType="begin"/>
    </w:r>
    <w:r w:rsidRPr="00FA1C09">
      <w:rPr>
        <w:b w:val="0"/>
        <w:sz w:val="20"/>
        <w:szCs w:val="20"/>
      </w:rPr>
      <w:instrText>PAGE   \* MERGEFORMAT</w:instrText>
    </w:r>
    <w:r w:rsidRPr="00FA1C09">
      <w:rPr>
        <w:b w:val="0"/>
        <w:sz w:val="20"/>
        <w:szCs w:val="20"/>
      </w:rPr>
      <w:fldChar w:fldCharType="separate"/>
    </w:r>
    <w:r w:rsidR="0065481D" w:rsidRPr="0065481D">
      <w:rPr>
        <w:b w:val="0"/>
        <w:noProof/>
        <w:sz w:val="20"/>
        <w:szCs w:val="20"/>
        <w:lang w:val="it-IT"/>
      </w:rPr>
      <w:t>2</w:t>
    </w:r>
    <w:r w:rsidRPr="00FA1C09">
      <w:rPr>
        <w:b w:val="0"/>
        <w:sz w:val="20"/>
        <w:szCs w:val="20"/>
      </w:rPr>
      <w:fldChar w:fldCharType="end"/>
    </w:r>
  </w:p>
  <w:p w14:paraId="6002E664" w14:textId="77777777" w:rsidR="00B368EF" w:rsidRDefault="00B368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D7629" w14:textId="77777777" w:rsidR="002D25CB" w:rsidRDefault="002D25CB" w:rsidP="008A15F6">
      <w:r>
        <w:separator/>
      </w:r>
    </w:p>
  </w:footnote>
  <w:footnote w:type="continuationSeparator" w:id="0">
    <w:p w14:paraId="429FE07D" w14:textId="77777777" w:rsidR="002D25CB" w:rsidRDefault="002D25CB" w:rsidP="008A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60BE"/>
    <w:multiLevelType w:val="hybridMultilevel"/>
    <w:tmpl w:val="C156B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2253"/>
    <w:multiLevelType w:val="hybridMultilevel"/>
    <w:tmpl w:val="148CC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2714"/>
    <w:multiLevelType w:val="hybridMultilevel"/>
    <w:tmpl w:val="D3561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5B5E"/>
    <w:multiLevelType w:val="hybridMultilevel"/>
    <w:tmpl w:val="743EE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10C"/>
    <w:multiLevelType w:val="hybridMultilevel"/>
    <w:tmpl w:val="75ACDF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87294"/>
    <w:multiLevelType w:val="hybridMultilevel"/>
    <w:tmpl w:val="2482ED2E"/>
    <w:lvl w:ilvl="0" w:tplc="E5269CC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C5636"/>
    <w:multiLevelType w:val="hybridMultilevel"/>
    <w:tmpl w:val="D8D040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01E81"/>
    <w:multiLevelType w:val="hybridMultilevel"/>
    <w:tmpl w:val="66228E38"/>
    <w:lvl w:ilvl="0" w:tplc="C2FAA17A">
      <w:start w:val="199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0563"/>
    <w:multiLevelType w:val="hybridMultilevel"/>
    <w:tmpl w:val="148CC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206A6"/>
    <w:multiLevelType w:val="hybridMultilevel"/>
    <w:tmpl w:val="6A6E923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201948"/>
    <w:multiLevelType w:val="hybridMultilevel"/>
    <w:tmpl w:val="A13AC562"/>
    <w:lvl w:ilvl="0" w:tplc="0410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6B146D4"/>
    <w:multiLevelType w:val="hybridMultilevel"/>
    <w:tmpl w:val="FC806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9287B"/>
    <w:multiLevelType w:val="hybridMultilevel"/>
    <w:tmpl w:val="8F88E530"/>
    <w:lvl w:ilvl="0" w:tplc="266A343E">
      <w:start w:val="19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5696A"/>
    <w:multiLevelType w:val="hybridMultilevel"/>
    <w:tmpl w:val="ED1E577C"/>
    <w:lvl w:ilvl="0" w:tplc="B72EDB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5987">
    <w:abstractNumId w:val="12"/>
  </w:num>
  <w:num w:numId="2" w16cid:durableId="1724254507">
    <w:abstractNumId w:val="6"/>
  </w:num>
  <w:num w:numId="3" w16cid:durableId="102498858">
    <w:abstractNumId w:val="4"/>
  </w:num>
  <w:num w:numId="4" w16cid:durableId="473136894">
    <w:abstractNumId w:val="9"/>
  </w:num>
  <w:num w:numId="5" w16cid:durableId="2098793318">
    <w:abstractNumId w:val="0"/>
  </w:num>
  <w:num w:numId="6" w16cid:durableId="1422949637">
    <w:abstractNumId w:val="8"/>
  </w:num>
  <w:num w:numId="7" w16cid:durableId="247889008">
    <w:abstractNumId w:val="11"/>
  </w:num>
  <w:num w:numId="8" w16cid:durableId="1687556347">
    <w:abstractNumId w:val="3"/>
  </w:num>
  <w:num w:numId="9" w16cid:durableId="1852572168">
    <w:abstractNumId w:val="1"/>
  </w:num>
  <w:num w:numId="10" w16cid:durableId="369110786">
    <w:abstractNumId w:val="5"/>
  </w:num>
  <w:num w:numId="11" w16cid:durableId="1963073153">
    <w:abstractNumId w:val="10"/>
  </w:num>
  <w:num w:numId="12" w16cid:durableId="22898941">
    <w:abstractNumId w:val="7"/>
  </w:num>
  <w:num w:numId="13" w16cid:durableId="1032923548">
    <w:abstractNumId w:val="2"/>
  </w:num>
  <w:num w:numId="14" w16cid:durableId="306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92"/>
    <w:rsid w:val="00000E25"/>
    <w:rsid w:val="00001895"/>
    <w:rsid w:val="000105EA"/>
    <w:rsid w:val="00012D14"/>
    <w:rsid w:val="00014AC4"/>
    <w:rsid w:val="00025994"/>
    <w:rsid w:val="00037A84"/>
    <w:rsid w:val="00046839"/>
    <w:rsid w:val="0005279C"/>
    <w:rsid w:val="00055F56"/>
    <w:rsid w:val="00064FEA"/>
    <w:rsid w:val="000654A9"/>
    <w:rsid w:val="00065536"/>
    <w:rsid w:val="00075B80"/>
    <w:rsid w:val="00093E85"/>
    <w:rsid w:val="000A15F1"/>
    <w:rsid w:val="000A611C"/>
    <w:rsid w:val="000B3E45"/>
    <w:rsid w:val="000B5CD3"/>
    <w:rsid w:val="000C290D"/>
    <w:rsid w:val="000C51BD"/>
    <w:rsid w:val="000C5CC2"/>
    <w:rsid w:val="000D3D89"/>
    <w:rsid w:val="000D64AB"/>
    <w:rsid w:val="000E5D49"/>
    <w:rsid w:val="000E6BF4"/>
    <w:rsid w:val="000F2372"/>
    <w:rsid w:val="000F509D"/>
    <w:rsid w:val="000F572C"/>
    <w:rsid w:val="00100E13"/>
    <w:rsid w:val="0010701B"/>
    <w:rsid w:val="00117398"/>
    <w:rsid w:val="00142547"/>
    <w:rsid w:val="00150AC1"/>
    <w:rsid w:val="00152179"/>
    <w:rsid w:val="001665DA"/>
    <w:rsid w:val="00166755"/>
    <w:rsid w:val="0017218D"/>
    <w:rsid w:val="00172288"/>
    <w:rsid w:val="00173543"/>
    <w:rsid w:val="0017496F"/>
    <w:rsid w:val="00174CB3"/>
    <w:rsid w:val="00176353"/>
    <w:rsid w:val="001770E0"/>
    <w:rsid w:val="0018339C"/>
    <w:rsid w:val="00185F0A"/>
    <w:rsid w:val="001870DE"/>
    <w:rsid w:val="00196A8C"/>
    <w:rsid w:val="001A1F59"/>
    <w:rsid w:val="001A376B"/>
    <w:rsid w:val="001B01F0"/>
    <w:rsid w:val="001B08B4"/>
    <w:rsid w:val="001B363A"/>
    <w:rsid w:val="001B7A47"/>
    <w:rsid w:val="001C7959"/>
    <w:rsid w:val="001D2131"/>
    <w:rsid w:val="001D6A75"/>
    <w:rsid w:val="001E658C"/>
    <w:rsid w:val="001F2B92"/>
    <w:rsid w:val="001F2E33"/>
    <w:rsid w:val="001F34F5"/>
    <w:rsid w:val="00200844"/>
    <w:rsid w:val="0020346A"/>
    <w:rsid w:val="00212114"/>
    <w:rsid w:val="00216FA2"/>
    <w:rsid w:val="00217A2B"/>
    <w:rsid w:val="002200EE"/>
    <w:rsid w:val="00232AE4"/>
    <w:rsid w:val="00237888"/>
    <w:rsid w:val="00244B67"/>
    <w:rsid w:val="0025233B"/>
    <w:rsid w:val="00254BC2"/>
    <w:rsid w:val="002627D1"/>
    <w:rsid w:val="0026602D"/>
    <w:rsid w:val="00285624"/>
    <w:rsid w:val="00290917"/>
    <w:rsid w:val="00295DF5"/>
    <w:rsid w:val="002A1FFF"/>
    <w:rsid w:val="002A4309"/>
    <w:rsid w:val="002B193D"/>
    <w:rsid w:val="002B2080"/>
    <w:rsid w:val="002B4AEE"/>
    <w:rsid w:val="002C5A7F"/>
    <w:rsid w:val="002C79F0"/>
    <w:rsid w:val="002D25CB"/>
    <w:rsid w:val="002D4632"/>
    <w:rsid w:val="002D4989"/>
    <w:rsid w:val="002D6377"/>
    <w:rsid w:val="002E2553"/>
    <w:rsid w:val="002F01B9"/>
    <w:rsid w:val="002F4DD9"/>
    <w:rsid w:val="00302A14"/>
    <w:rsid w:val="003124B4"/>
    <w:rsid w:val="003147F1"/>
    <w:rsid w:val="00314B62"/>
    <w:rsid w:val="00323D62"/>
    <w:rsid w:val="00327D14"/>
    <w:rsid w:val="00333D8D"/>
    <w:rsid w:val="00335809"/>
    <w:rsid w:val="00340A82"/>
    <w:rsid w:val="003564FB"/>
    <w:rsid w:val="00356DBF"/>
    <w:rsid w:val="003620D3"/>
    <w:rsid w:val="003725F4"/>
    <w:rsid w:val="00380059"/>
    <w:rsid w:val="00387FC1"/>
    <w:rsid w:val="003925B1"/>
    <w:rsid w:val="00393845"/>
    <w:rsid w:val="00396DA2"/>
    <w:rsid w:val="003A1507"/>
    <w:rsid w:val="003A6C68"/>
    <w:rsid w:val="003B03FC"/>
    <w:rsid w:val="003D0328"/>
    <w:rsid w:val="003D1D2A"/>
    <w:rsid w:val="003D29D9"/>
    <w:rsid w:val="003E1934"/>
    <w:rsid w:val="003E1C8B"/>
    <w:rsid w:val="003E2D7C"/>
    <w:rsid w:val="003E5D1C"/>
    <w:rsid w:val="003F1121"/>
    <w:rsid w:val="003F2A50"/>
    <w:rsid w:val="003F3A6E"/>
    <w:rsid w:val="003F40C4"/>
    <w:rsid w:val="003F6A7C"/>
    <w:rsid w:val="00400641"/>
    <w:rsid w:val="00401857"/>
    <w:rsid w:val="004116A4"/>
    <w:rsid w:val="004149BE"/>
    <w:rsid w:val="004169E4"/>
    <w:rsid w:val="00433459"/>
    <w:rsid w:val="00450711"/>
    <w:rsid w:val="00451912"/>
    <w:rsid w:val="00471FD5"/>
    <w:rsid w:val="00477C5E"/>
    <w:rsid w:val="00486B9D"/>
    <w:rsid w:val="00491C12"/>
    <w:rsid w:val="004A01BB"/>
    <w:rsid w:val="004A4AB2"/>
    <w:rsid w:val="004B1E35"/>
    <w:rsid w:val="004B2C7B"/>
    <w:rsid w:val="004C5425"/>
    <w:rsid w:val="004E4C03"/>
    <w:rsid w:val="004E5F59"/>
    <w:rsid w:val="0051359E"/>
    <w:rsid w:val="00521CCB"/>
    <w:rsid w:val="005228F4"/>
    <w:rsid w:val="00523048"/>
    <w:rsid w:val="005261A4"/>
    <w:rsid w:val="00530AA6"/>
    <w:rsid w:val="00533C85"/>
    <w:rsid w:val="00540F33"/>
    <w:rsid w:val="0054111C"/>
    <w:rsid w:val="0054275B"/>
    <w:rsid w:val="00545B5B"/>
    <w:rsid w:val="00555BC8"/>
    <w:rsid w:val="005629D9"/>
    <w:rsid w:val="00566BF0"/>
    <w:rsid w:val="00575029"/>
    <w:rsid w:val="005757D1"/>
    <w:rsid w:val="0058024E"/>
    <w:rsid w:val="00580322"/>
    <w:rsid w:val="005A4D47"/>
    <w:rsid w:val="005B4C85"/>
    <w:rsid w:val="005B7120"/>
    <w:rsid w:val="005C42DB"/>
    <w:rsid w:val="005D14E1"/>
    <w:rsid w:val="005D561B"/>
    <w:rsid w:val="005D5B98"/>
    <w:rsid w:val="005D6ABD"/>
    <w:rsid w:val="005E0B8C"/>
    <w:rsid w:val="005F14EB"/>
    <w:rsid w:val="006059E1"/>
    <w:rsid w:val="00632696"/>
    <w:rsid w:val="006369AC"/>
    <w:rsid w:val="006470AB"/>
    <w:rsid w:val="00647F14"/>
    <w:rsid w:val="00653795"/>
    <w:rsid w:val="0065481D"/>
    <w:rsid w:val="00661F39"/>
    <w:rsid w:val="00674799"/>
    <w:rsid w:val="00690171"/>
    <w:rsid w:val="00691F87"/>
    <w:rsid w:val="00696F0D"/>
    <w:rsid w:val="0069715D"/>
    <w:rsid w:val="006A3C0C"/>
    <w:rsid w:val="006A68D5"/>
    <w:rsid w:val="006A7F1C"/>
    <w:rsid w:val="006C7AAE"/>
    <w:rsid w:val="006E31AB"/>
    <w:rsid w:val="006F1C6B"/>
    <w:rsid w:val="006F1EE6"/>
    <w:rsid w:val="006F7A74"/>
    <w:rsid w:val="00703D27"/>
    <w:rsid w:val="00707F43"/>
    <w:rsid w:val="0071464F"/>
    <w:rsid w:val="00716D9E"/>
    <w:rsid w:val="00727186"/>
    <w:rsid w:val="00727C4C"/>
    <w:rsid w:val="00736C6B"/>
    <w:rsid w:val="007437AB"/>
    <w:rsid w:val="00766559"/>
    <w:rsid w:val="00772613"/>
    <w:rsid w:val="00772B80"/>
    <w:rsid w:val="00772FED"/>
    <w:rsid w:val="0077452F"/>
    <w:rsid w:val="00776801"/>
    <w:rsid w:val="007769E0"/>
    <w:rsid w:val="00777B31"/>
    <w:rsid w:val="00783D70"/>
    <w:rsid w:val="00793D94"/>
    <w:rsid w:val="0079610F"/>
    <w:rsid w:val="007A4440"/>
    <w:rsid w:val="007A5271"/>
    <w:rsid w:val="007B7255"/>
    <w:rsid w:val="007C520F"/>
    <w:rsid w:val="007C6005"/>
    <w:rsid w:val="007C6802"/>
    <w:rsid w:val="007C6A2B"/>
    <w:rsid w:val="007E52EA"/>
    <w:rsid w:val="007E74D9"/>
    <w:rsid w:val="00814359"/>
    <w:rsid w:val="008159D0"/>
    <w:rsid w:val="008236C3"/>
    <w:rsid w:val="00836555"/>
    <w:rsid w:val="00837E0D"/>
    <w:rsid w:val="00841834"/>
    <w:rsid w:val="008418C8"/>
    <w:rsid w:val="00852BB0"/>
    <w:rsid w:val="0085431E"/>
    <w:rsid w:val="0085460E"/>
    <w:rsid w:val="00855E44"/>
    <w:rsid w:val="00881665"/>
    <w:rsid w:val="00887B7A"/>
    <w:rsid w:val="008A05DF"/>
    <w:rsid w:val="008A15F6"/>
    <w:rsid w:val="008A4A5D"/>
    <w:rsid w:val="008A7500"/>
    <w:rsid w:val="008B63AB"/>
    <w:rsid w:val="008C1DF6"/>
    <w:rsid w:val="008C42C4"/>
    <w:rsid w:val="008D3426"/>
    <w:rsid w:val="008F23F8"/>
    <w:rsid w:val="008F4C28"/>
    <w:rsid w:val="008F69E3"/>
    <w:rsid w:val="00910F35"/>
    <w:rsid w:val="00915645"/>
    <w:rsid w:val="00927D20"/>
    <w:rsid w:val="009302A8"/>
    <w:rsid w:val="009400BD"/>
    <w:rsid w:val="00947248"/>
    <w:rsid w:val="009505AC"/>
    <w:rsid w:val="009532DE"/>
    <w:rsid w:val="00954085"/>
    <w:rsid w:val="00964897"/>
    <w:rsid w:val="0096619F"/>
    <w:rsid w:val="009735FE"/>
    <w:rsid w:val="00973C18"/>
    <w:rsid w:val="00987A44"/>
    <w:rsid w:val="009A6A70"/>
    <w:rsid w:val="009B407D"/>
    <w:rsid w:val="009B7883"/>
    <w:rsid w:val="009C0A9A"/>
    <w:rsid w:val="009C4E04"/>
    <w:rsid w:val="009C738B"/>
    <w:rsid w:val="009E5729"/>
    <w:rsid w:val="009E6A0A"/>
    <w:rsid w:val="009F2545"/>
    <w:rsid w:val="009F35DA"/>
    <w:rsid w:val="009F5AFA"/>
    <w:rsid w:val="009F6708"/>
    <w:rsid w:val="00A00820"/>
    <w:rsid w:val="00A06101"/>
    <w:rsid w:val="00A3320C"/>
    <w:rsid w:val="00A355F5"/>
    <w:rsid w:val="00A359B9"/>
    <w:rsid w:val="00A41087"/>
    <w:rsid w:val="00A56C50"/>
    <w:rsid w:val="00A84838"/>
    <w:rsid w:val="00A85A1F"/>
    <w:rsid w:val="00A86DE9"/>
    <w:rsid w:val="00A94D34"/>
    <w:rsid w:val="00A967FF"/>
    <w:rsid w:val="00AA6B3B"/>
    <w:rsid w:val="00AA7187"/>
    <w:rsid w:val="00AB15DC"/>
    <w:rsid w:val="00AC0C6C"/>
    <w:rsid w:val="00AC44E8"/>
    <w:rsid w:val="00AC68D5"/>
    <w:rsid w:val="00AE4798"/>
    <w:rsid w:val="00AE541E"/>
    <w:rsid w:val="00AE5FC4"/>
    <w:rsid w:val="00AF6DFB"/>
    <w:rsid w:val="00B01016"/>
    <w:rsid w:val="00B03A0B"/>
    <w:rsid w:val="00B21945"/>
    <w:rsid w:val="00B368EF"/>
    <w:rsid w:val="00B37D1A"/>
    <w:rsid w:val="00B46650"/>
    <w:rsid w:val="00B54187"/>
    <w:rsid w:val="00B60452"/>
    <w:rsid w:val="00B707BB"/>
    <w:rsid w:val="00B70CC4"/>
    <w:rsid w:val="00B72A3E"/>
    <w:rsid w:val="00B7427A"/>
    <w:rsid w:val="00B769FC"/>
    <w:rsid w:val="00B83FAD"/>
    <w:rsid w:val="00B8462F"/>
    <w:rsid w:val="00B878B6"/>
    <w:rsid w:val="00B97116"/>
    <w:rsid w:val="00BA1F8B"/>
    <w:rsid w:val="00BA6685"/>
    <w:rsid w:val="00BB367D"/>
    <w:rsid w:val="00BB7B13"/>
    <w:rsid w:val="00BC7385"/>
    <w:rsid w:val="00BD1F96"/>
    <w:rsid w:val="00BD505C"/>
    <w:rsid w:val="00BE2092"/>
    <w:rsid w:val="00BF4F68"/>
    <w:rsid w:val="00BF5067"/>
    <w:rsid w:val="00C00AB7"/>
    <w:rsid w:val="00C16D61"/>
    <w:rsid w:val="00C21C61"/>
    <w:rsid w:val="00C25EB4"/>
    <w:rsid w:val="00C2732F"/>
    <w:rsid w:val="00C30EBD"/>
    <w:rsid w:val="00C40D4D"/>
    <w:rsid w:val="00C4211A"/>
    <w:rsid w:val="00C4629E"/>
    <w:rsid w:val="00C67E1D"/>
    <w:rsid w:val="00C86A1B"/>
    <w:rsid w:val="00C94694"/>
    <w:rsid w:val="00CA3A50"/>
    <w:rsid w:val="00CB4526"/>
    <w:rsid w:val="00CD5053"/>
    <w:rsid w:val="00CD5922"/>
    <w:rsid w:val="00CE0002"/>
    <w:rsid w:val="00CE52B9"/>
    <w:rsid w:val="00CE5FCA"/>
    <w:rsid w:val="00CE65FC"/>
    <w:rsid w:val="00CE7237"/>
    <w:rsid w:val="00D016F9"/>
    <w:rsid w:val="00D0306A"/>
    <w:rsid w:val="00D1527E"/>
    <w:rsid w:val="00D2207B"/>
    <w:rsid w:val="00D3577B"/>
    <w:rsid w:val="00D4191B"/>
    <w:rsid w:val="00D433E5"/>
    <w:rsid w:val="00D43438"/>
    <w:rsid w:val="00D43A46"/>
    <w:rsid w:val="00D44C91"/>
    <w:rsid w:val="00D47962"/>
    <w:rsid w:val="00D52CFE"/>
    <w:rsid w:val="00D543DA"/>
    <w:rsid w:val="00D55F77"/>
    <w:rsid w:val="00D624CE"/>
    <w:rsid w:val="00D704F0"/>
    <w:rsid w:val="00D75605"/>
    <w:rsid w:val="00D82F67"/>
    <w:rsid w:val="00D91347"/>
    <w:rsid w:val="00D9477D"/>
    <w:rsid w:val="00DA20DE"/>
    <w:rsid w:val="00DB1E54"/>
    <w:rsid w:val="00DB428D"/>
    <w:rsid w:val="00DB4C4A"/>
    <w:rsid w:val="00DB53EB"/>
    <w:rsid w:val="00DD1BA5"/>
    <w:rsid w:val="00DD213E"/>
    <w:rsid w:val="00DD4B00"/>
    <w:rsid w:val="00DF473D"/>
    <w:rsid w:val="00DF480C"/>
    <w:rsid w:val="00DF5D3B"/>
    <w:rsid w:val="00DF5E07"/>
    <w:rsid w:val="00DF7DC7"/>
    <w:rsid w:val="00E213B6"/>
    <w:rsid w:val="00E221B5"/>
    <w:rsid w:val="00E242A7"/>
    <w:rsid w:val="00E253DE"/>
    <w:rsid w:val="00E33E21"/>
    <w:rsid w:val="00E37B76"/>
    <w:rsid w:val="00E400EA"/>
    <w:rsid w:val="00E41824"/>
    <w:rsid w:val="00E441EA"/>
    <w:rsid w:val="00E461EE"/>
    <w:rsid w:val="00E47991"/>
    <w:rsid w:val="00E55228"/>
    <w:rsid w:val="00E56420"/>
    <w:rsid w:val="00E65867"/>
    <w:rsid w:val="00E711A7"/>
    <w:rsid w:val="00E71B2A"/>
    <w:rsid w:val="00E815A3"/>
    <w:rsid w:val="00E820B5"/>
    <w:rsid w:val="00E850AF"/>
    <w:rsid w:val="00E9362E"/>
    <w:rsid w:val="00E93F7B"/>
    <w:rsid w:val="00EA0DE4"/>
    <w:rsid w:val="00EA2598"/>
    <w:rsid w:val="00EA2C0C"/>
    <w:rsid w:val="00EA702F"/>
    <w:rsid w:val="00EC2137"/>
    <w:rsid w:val="00ED0120"/>
    <w:rsid w:val="00ED09B2"/>
    <w:rsid w:val="00ED31AF"/>
    <w:rsid w:val="00EE004C"/>
    <w:rsid w:val="00EE1B58"/>
    <w:rsid w:val="00EF0DA9"/>
    <w:rsid w:val="00EF148C"/>
    <w:rsid w:val="00F1286F"/>
    <w:rsid w:val="00F13190"/>
    <w:rsid w:val="00F17610"/>
    <w:rsid w:val="00F318B9"/>
    <w:rsid w:val="00F3360C"/>
    <w:rsid w:val="00F36F96"/>
    <w:rsid w:val="00F4234A"/>
    <w:rsid w:val="00F4425A"/>
    <w:rsid w:val="00F52403"/>
    <w:rsid w:val="00F6459B"/>
    <w:rsid w:val="00F65D95"/>
    <w:rsid w:val="00F77ED1"/>
    <w:rsid w:val="00F809CC"/>
    <w:rsid w:val="00F80A5C"/>
    <w:rsid w:val="00F833FB"/>
    <w:rsid w:val="00F96029"/>
    <w:rsid w:val="00FA1C09"/>
    <w:rsid w:val="00FB7D41"/>
    <w:rsid w:val="00FC4DC7"/>
    <w:rsid w:val="00FD4C55"/>
    <w:rsid w:val="00FD75AC"/>
    <w:rsid w:val="00FE17C8"/>
    <w:rsid w:val="00FE5127"/>
    <w:rsid w:val="00FE5853"/>
    <w:rsid w:val="00FE729C"/>
    <w:rsid w:val="00FE7309"/>
    <w:rsid w:val="00FE791C"/>
    <w:rsid w:val="00FF331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8FC05D"/>
  <w15:chartTrackingRefBased/>
  <w15:docId w15:val="{9EA8B9F6-44C7-4D07-BE50-325D77EC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" w:hAnsi="Century" w:cs="Arial"/>
      <w:b/>
      <w:bCs/>
      <w:sz w:val="22"/>
      <w:szCs w:val="22"/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0C6C"/>
    <w:pPr>
      <w:keepNext/>
      <w:spacing w:before="240" w:after="60"/>
      <w:outlineLvl w:val="0"/>
    </w:pPr>
    <w:rPr>
      <w:rFonts w:ascii="Calibri Light" w:hAnsi="Calibri Light" w:cs="Times New Roman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0C6C"/>
    <w:pPr>
      <w:keepNext/>
      <w:spacing w:before="240" w:after="60"/>
      <w:outlineLvl w:val="1"/>
    </w:pPr>
    <w:rPr>
      <w:rFonts w:ascii="Calibri Light" w:hAnsi="Calibri Light" w:cs="Times New Roman"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0C6C"/>
    <w:pPr>
      <w:keepNext/>
      <w:spacing w:before="240" w:after="60"/>
      <w:outlineLvl w:val="2"/>
    </w:pPr>
    <w:rPr>
      <w:rFonts w:ascii="Calibri Light" w:hAnsi="Calibri Light" w:cs="Times New Roman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0641"/>
    <w:pPr>
      <w:keepNext/>
      <w:spacing w:before="240" w:after="60"/>
      <w:outlineLvl w:val="3"/>
    </w:pPr>
    <w:rPr>
      <w:rFonts w:ascii="Calibri" w:hAnsi="Calibri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iaeaeiYiio2">
    <w:name w:val="O?ia eaeiYiio 2"/>
    <w:basedOn w:val="Normale"/>
    <w:rsid w:val="00486B9D"/>
    <w:pPr>
      <w:widowControl w:val="0"/>
      <w:jc w:val="right"/>
    </w:pPr>
    <w:rPr>
      <w:rFonts w:ascii="Times New Roman" w:hAnsi="Times New Roman" w:cs="Times New Roman"/>
      <w:b w:val="0"/>
      <w:bCs w:val="0"/>
      <w:i/>
      <w:sz w:val="16"/>
      <w:szCs w:val="20"/>
      <w:lang w:val="en-US" w:eastAsia="en-US"/>
    </w:rPr>
  </w:style>
  <w:style w:type="table" w:styleId="Grigliatabella">
    <w:name w:val="Table Grid"/>
    <w:basedOn w:val="Tabellanormale"/>
    <w:rsid w:val="0048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e"/>
    <w:next w:val="Normale"/>
    <w:rsid w:val="00C40D4D"/>
    <w:pPr>
      <w:keepNext/>
      <w:widowControl w:val="0"/>
      <w:jc w:val="right"/>
    </w:pPr>
    <w:rPr>
      <w:rFonts w:ascii="Times New Roman" w:hAnsi="Times New Roman" w:cs="Times New Roman"/>
      <w:bCs w:val="0"/>
      <w:sz w:val="20"/>
      <w:szCs w:val="20"/>
      <w:lang w:val="en-US" w:eastAsia="en-US"/>
    </w:rPr>
  </w:style>
  <w:style w:type="paragraph" w:customStyle="1" w:styleId="Aaoeeu">
    <w:name w:val="Aaoeeu"/>
    <w:rsid w:val="00D624C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D624CE"/>
    <w:pPr>
      <w:tabs>
        <w:tab w:val="center" w:pos="4153"/>
        <w:tab w:val="right" w:pos="8306"/>
      </w:tabs>
    </w:pPr>
  </w:style>
  <w:style w:type="character" w:styleId="Enfasicorsivo">
    <w:name w:val="Emphasis"/>
    <w:uiPriority w:val="20"/>
    <w:qFormat/>
    <w:rsid w:val="000C290D"/>
    <w:rPr>
      <w:b/>
      <w:bCs/>
      <w:i w:val="0"/>
      <w:iCs w:val="0"/>
    </w:rPr>
  </w:style>
  <w:style w:type="character" w:customStyle="1" w:styleId="st">
    <w:name w:val="st"/>
    <w:basedOn w:val="Carpredefinitoparagrafo"/>
    <w:rsid w:val="000C290D"/>
  </w:style>
  <w:style w:type="character" w:styleId="Collegamentoipertestuale">
    <w:name w:val="Hyperlink"/>
    <w:uiPriority w:val="99"/>
    <w:unhideWhenUsed/>
    <w:rsid w:val="004E5F59"/>
    <w:rPr>
      <w:color w:val="003399"/>
      <w:u w:val="single"/>
    </w:rPr>
  </w:style>
  <w:style w:type="character" w:customStyle="1" w:styleId="htxtlft">
    <w:name w:val="htxt_lft"/>
    <w:basedOn w:val="Carpredefinitoparagrafo"/>
    <w:rsid w:val="00A41087"/>
  </w:style>
  <w:style w:type="character" w:customStyle="1" w:styleId="htxt">
    <w:name w:val="htxt"/>
    <w:basedOn w:val="Carpredefinitoparagrafo"/>
    <w:rsid w:val="00A41087"/>
  </w:style>
  <w:style w:type="character" w:styleId="Enfasigrassetto">
    <w:name w:val="Strong"/>
    <w:uiPriority w:val="22"/>
    <w:qFormat/>
    <w:rsid w:val="001F2E3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A1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A15F6"/>
    <w:rPr>
      <w:rFonts w:ascii="Century" w:hAnsi="Century" w:cs="Arial"/>
      <w:b/>
      <w:bCs/>
      <w:sz w:val="22"/>
      <w:szCs w:val="22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8A1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15F6"/>
    <w:rPr>
      <w:rFonts w:ascii="Century" w:hAnsi="Century" w:cs="Arial"/>
      <w:b/>
      <w:bCs/>
      <w:sz w:val="22"/>
      <w:szCs w:val="22"/>
      <w:lang w:val="de-DE"/>
    </w:rPr>
  </w:style>
  <w:style w:type="character" w:customStyle="1" w:styleId="st1">
    <w:name w:val="st1"/>
    <w:rsid w:val="00012D14"/>
  </w:style>
  <w:style w:type="character" w:customStyle="1" w:styleId="Titolo4Carattere">
    <w:name w:val="Titolo 4 Carattere"/>
    <w:link w:val="Titolo4"/>
    <w:uiPriority w:val="9"/>
    <w:semiHidden/>
    <w:rsid w:val="00400641"/>
    <w:rPr>
      <w:rFonts w:ascii="Calibri" w:eastAsia="Times New Roman" w:hAnsi="Calibri" w:cs="Times New Roman"/>
      <w:b/>
      <w:bCs/>
      <w:sz w:val="28"/>
      <w:szCs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8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1824"/>
    <w:rPr>
      <w:rFonts w:ascii="Tahoma" w:hAnsi="Tahoma" w:cs="Tahoma"/>
      <w:b/>
      <w:bCs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925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3925B1"/>
    <w:rPr>
      <w:rFonts w:ascii="Century" w:hAnsi="Century" w:cs="Arial"/>
      <w:b/>
      <w:bCs/>
      <w:sz w:val="16"/>
      <w:szCs w:val="16"/>
      <w:lang w:val="de-DE"/>
    </w:rPr>
  </w:style>
  <w:style w:type="character" w:customStyle="1" w:styleId="Titolo1Carattere">
    <w:name w:val="Titolo 1 Carattere"/>
    <w:link w:val="Titolo1"/>
    <w:uiPriority w:val="9"/>
    <w:rsid w:val="00AC0C6C"/>
    <w:rPr>
      <w:rFonts w:ascii="Calibri Light" w:eastAsia="Times New Roman" w:hAnsi="Calibri Light" w:cs="Times New Roman"/>
      <w:b/>
      <w:bCs/>
      <w:kern w:val="32"/>
      <w:sz w:val="32"/>
      <w:szCs w:val="32"/>
      <w:lang w:val="de-DE"/>
    </w:rPr>
  </w:style>
  <w:style w:type="character" w:customStyle="1" w:styleId="Titolo2Carattere">
    <w:name w:val="Titolo 2 Carattere"/>
    <w:link w:val="Titolo2"/>
    <w:uiPriority w:val="9"/>
    <w:semiHidden/>
    <w:rsid w:val="00AC0C6C"/>
    <w:rPr>
      <w:rFonts w:ascii="Calibri Light" w:eastAsia="Times New Roman" w:hAnsi="Calibri Light" w:cs="Times New Roman"/>
      <w:b/>
      <w:bCs/>
      <w:i/>
      <w:iCs/>
      <w:sz w:val="28"/>
      <w:szCs w:val="28"/>
      <w:lang w:val="de-DE"/>
    </w:rPr>
  </w:style>
  <w:style w:type="character" w:customStyle="1" w:styleId="Titolo3Carattere">
    <w:name w:val="Titolo 3 Carattere"/>
    <w:link w:val="Titolo3"/>
    <w:uiPriority w:val="9"/>
    <w:semiHidden/>
    <w:rsid w:val="00AC0C6C"/>
    <w:rPr>
      <w:rFonts w:ascii="Calibri Light" w:eastAsia="Times New Roman" w:hAnsi="Calibri Light" w:cs="Times New Roman"/>
      <w:b/>
      <w:bCs/>
      <w:sz w:val="26"/>
      <w:szCs w:val="26"/>
      <w:lang w:val="de-D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0A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 w:val="0"/>
      <w:bCs w:val="0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0AC1"/>
  </w:style>
  <w:style w:type="character" w:styleId="Rimandocommento">
    <w:name w:val="annotation reference"/>
    <w:uiPriority w:val="99"/>
    <w:semiHidden/>
    <w:unhideWhenUsed/>
    <w:rsid w:val="00150AC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93D"/>
    <w:pPr>
      <w:overflowPunct/>
      <w:autoSpaceDE/>
      <w:autoSpaceDN/>
      <w:adjustRightInd/>
      <w:textAlignment w:val="auto"/>
    </w:pPr>
    <w:rPr>
      <w:rFonts w:ascii="Century" w:hAnsi="Century" w:cs="Arial"/>
      <w:b/>
      <w:bCs/>
      <w:lang w:val="de-DE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93D"/>
    <w:rPr>
      <w:rFonts w:ascii="Century" w:hAnsi="Century" w:cs="Arial"/>
      <w:b/>
      <w:bCs/>
      <w:lang w:val="de-DE"/>
    </w:rPr>
  </w:style>
  <w:style w:type="character" w:styleId="Menzionenonrisolta">
    <w:name w:val="Unresolved Mention"/>
    <w:uiPriority w:val="99"/>
    <w:semiHidden/>
    <w:unhideWhenUsed/>
    <w:rsid w:val="005261A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0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8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1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11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chboxberlin.de/shop/search?verlag=Bibliographisches%20Institut%20GmbH" TargetMode="External"/><Relationship Id="rId13" Type="http://schemas.openxmlformats.org/officeDocument/2006/relationships/hyperlink" Target="http://www.inst.at/trans/13Nr/rocco13.htm" TargetMode="External"/><Relationship Id="rId18" Type="http://schemas.openxmlformats.org/officeDocument/2006/relationships/hyperlink" Target="https://moked.it/blog/2021/01/06/pagine-ebraiche-gennaio-2021-hannah-arendt-lezioni-viv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ntralinea.org/archive/article/2155" TargetMode="External"/><Relationship Id="rId17" Type="http://schemas.openxmlformats.org/officeDocument/2006/relationships/hyperlink" Target="https://www.treccani.it/magazine/lingua_italiana/speciali/inclusione/1_Rocc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chboxberlin.de/shop/search?verlag=Bibliographisches%20Institut%20Gmb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092/lo.97.55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chboxberlin.de/shop/search?autor=Rocco%2C%20Goranka/Krau%C3%9F%2C%20Susanne/Vogelwiesche%2C%20Nathalie" TargetMode="External"/><Relationship Id="rId10" Type="http://schemas.openxmlformats.org/officeDocument/2006/relationships/hyperlink" Target="http://www.gfl-journal.de/2-2020/Rocco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chboxberlin.de/shop/search?verlag=Bibliographisches%20Institut%20GmbH" TargetMode="External"/><Relationship Id="rId14" Type="http://schemas.openxmlformats.org/officeDocument/2006/relationships/hyperlink" Target="http://www.superknjizara.hr/?page=autor&amp;idautor=338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8432F-72E7-4425-8C54-7581CAF2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17</Pages>
  <Words>7022</Words>
  <Characters>40026</Characters>
  <Application>Microsoft Office Word</Application>
  <DocSecurity>0</DocSecurity>
  <Lines>333</Lines>
  <Paragraphs>93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DI GORANKA ROCCO</vt:lpstr>
      <vt:lpstr>CURRICULUM VITAE DI GORANKA ROCCO</vt:lpstr>
    </vt:vector>
  </TitlesOfParts>
  <Company>Università di Bologna</Company>
  <LinksUpToDate>false</LinksUpToDate>
  <CharactersWithSpaces>46955</CharactersWithSpaces>
  <SharedDoc>false</SharedDoc>
  <HLinks>
    <vt:vector size="24" baseType="variant">
      <vt:variant>
        <vt:i4>7274555</vt:i4>
      </vt:variant>
      <vt:variant>
        <vt:i4>12</vt:i4>
      </vt:variant>
      <vt:variant>
        <vt:i4>0</vt:i4>
      </vt:variant>
      <vt:variant>
        <vt:i4>5</vt:i4>
      </vt:variant>
      <vt:variant>
        <vt:lpwstr>http://www.buchboxberlin.de/shop/search?verlag=Bibliographisches%20Institut%20GmbH</vt:lpwstr>
      </vt:variant>
      <vt:variant>
        <vt:lpwstr/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http://www.buchboxberlin.de/shop/search?verlag=Bibliographisches%20Institut%20GmbH</vt:lpwstr>
      </vt:variant>
      <vt:variant>
        <vt:lpwstr/>
      </vt:variant>
      <vt:variant>
        <vt:i4>3932193</vt:i4>
      </vt:variant>
      <vt:variant>
        <vt:i4>6</vt:i4>
      </vt:variant>
      <vt:variant>
        <vt:i4>0</vt:i4>
      </vt:variant>
      <vt:variant>
        <vt:i4>5</vt:i4>
      </vt:variant>
      <vt:variant>
        <vt:lpwstr>http://www.buchboxberlin.de/shop/search?autor=Rocco%2C%20Goranka/Krau%C3%9F%2C%20Susanne/Vogelwiesche%2C%20Nathalie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http://www.units.it/persone/index.php/from/abook/persona/16387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GORANKA ROCCO</dc:title>
  <dc:subject/>
  <dc:creator>Università di Bologna</dc:creator>
  <cp:keywords/>
  <cp:lastModifiedBy>XX</cp:lastModifiedBy>
  <cp:revision>3</cp:revision>
  <cp:lastPrinted>2022-03-04T11:51:00Z</cp:lastPrinted>
  <dcterms:created xsi:type="dcterms:W3CDTF">2024-11-20T09:42:00Z</dcterms:created>
  <dcterms:modified xsi:type="dcterms:W3CDTF">2024-11-20T12:00:00Z</dcterms:modified>
</cp:coreProperties>
</file>