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7BF3D035" w:rsidR="005D5FC3" w:rsidRDefault="00E03961" w:rsidP="00E03961">
      <w:pPr>
        <w:spacing w:after="0" w:line="360" w:lineRule="auto"/>
        <w:contextualSpacing/>
        <w:jc w:val="center"/>
        <w:rPr>
          <w:b/>
          <w:bCs/>
          <w:noProof/>
          <w:sz w:val="20"/>
          <w:szCs w:val="20"/>
        </w:rPr>
      </w:pPr>
      <w:r>
        <w:rPr>
          <w:b/>
          <w:bCs/>
          <w:noProof/>
          <w:sz w:val="20"/>
          <w:szCs w:val="20"/>
        </w:rPr>
        <w:t>PRE</w:t>
      </w:r>
      <w:r w:rsidR="005D5FC3">
        <w:rPr>
          <w:b/>
          <w:bCs/>
          <w:noProof/>
          <w:sz w:val="20"/>
          <w:szCs w:val="20"/>
        </w:rPr>
        <w:t xml:space="preserve">APPELLO </w:t>
      </w:r>
      <w:r>
        <w:rPr>
          <w:b/>
          <w:bCs/>
          <w:noProof/>
          <w:sz w:val="20"/>
          <w:szCs w:val="20"/>
        </w:rPr>
        <w:t>16</w:t>
      </w:r>
      <w:r w:rsidR="005D5FC3">
        <w:rPr>
          <w:b/>
          <w:bCs/>
          <w:noProof/>
          <w:sz w:val="20"/>
          <w:szCs w:val="20"/>
        </w:rPr>
        <w:t>.</w:t>
      </w:r>
      <w:r>
        <w:rPr>
          <w:b/>
          <w:bCs/>
          <w:noProof/>
          <w:sz w:val="20"/>
          <w:szCs w:val="20"/>
        </w:rPr>
        <w:t>12</w:t>
      </w:r>
      <w:r w:rsidR="005D5FC3">
        <w:rPr>
          <w:b/>
          <w:bCs/>
          <w:noProof/>
          <w:sz w:val="20"/>
          <w:szCs w:val="20"/>
        </w:rPr>
        <w:t xml:space="preserve">.2020 </w:t>
      </w:r>
    </w:p>
    <w:p w14:paraId="5387735E" w14:textId="06A0AEA9" w:rsidR="0013522E" w:rsidRDefault="0013522E" w:rsidP="00E03961">
      <w:pPr>
        <w:spacing w:after="0" w:line="360" w:lineRule="auto"/>
        <w:contextualSpacing/>
        <w:jc w:val="center"/>
        <w:rPr>
          <w:b/>
          <w:bCs/>
          <w:noProof/>
          <w:sz w:val="20"/>
          <w:szCs w:val="20"/>
        </w:rPr>
      </w:pPr>
    </w:p>
    <w:p w14:paraId="5D59390C" w14:textId="54135410" w:rsidR="0013522E" w:rsidRPr="0013522E" w:rsidRDefault="0013522E" w:rsidP="0013522E">
      <w:pPr>
        <w:spacing w:after="0" w:line="360" w:lineRule="auto"/>
        <w:contextualSpacing/>
        <w:jc w:val="center"/>
        <w:rPr>
          <w:bCs/>
          <w:noProof/>
          <w:sz w:val="20"/>
          <w:szCs w:val="20"/>
        </w:rPr>
      </w:pPr>
      <w:r w:rsidRPr="0013522E">
        <w:rPr>
          <w:bCs/>
          <w:i/>
          <w:noProof/>
          <w:sz w:val="20"/>
          <w:szCs w:val="20"/>
        </w:rPr>
        <w:t>I candidati che, per qualsiasi ragione, non intendano sostenere la prova orale sono pregati di comunicarlo quanto prima al Dott. Simone Vanini (</w:t>
      </w:r>
      <w:hyperlink r:id="rId8" w:history="1">
        <w:r w:rsidRPr="0013522E">
          <w:rPr>
            <w:rStyle w:val="Collegamentoipertestuale"/>
            <w:bCs/>
            <w:i/>
            <w:noProof/>
            <w:sz w:val="20"/>
            <w:szCs w:val="20"/>
          </w:rPr>
          <w:t>simone.vanini@unife.it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1958F697" w14:textId="0F0B18B3"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DIRITTO CIVILE I – 17.12.2020 – ORE 9.00</w:t>
      </w:r>
    </w:p>
    <w:p w14:paraId="72D87478" w14:textId="77777777" w:rsidR="005D5FC3" w:rsidRDefault="005D5FC3" w:rsidP="005D5FC3">
      <w:pPr>
        <w:spacing w:after="0" w:line="360" w:lineRule="auto"/>
        <w:contextualSpacing/>
        <w:jc w:val="both"/>
        <w:rPr>
          <w:noProof/>
          <w:sz w:val="20"/>
          <w:szCs w:val="20"/>
        </w:rPr>
      </w:pPr>
    </w:p>
    <w:p w14:paraId="6B67441F" w14:textId="5D008BD3"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r w:rsidR="009E25CE">
        <w:rPr>
          <w:noProof/>
          <w:sz w:val="20"/>
          <w:szCs w:val="20"/>
        </w:rPr>
        <w:t>Prof. Giovanni De Cristofaro</w:t>
      </w:r>
      <w:r w:rsidR="00D82275">
        <w:rPr>
          <w:noProof/>
          <w:sz w:val="20"/>
          <w:szCs w:val="20"/>
        </w:rPr>
        <w:t>, Dott. Edoardo Pinna</w:t>
      </w:r>
      <w:r w:rsidR="009E25CE">
        <w:rPr>
          <w:noProof/>
          <w:sz w:val="20"/>
          <w:szCs w:val="20"/>
        </w:rPr>
        <w:t>)</w:t>
      </w:r>
    </w:p>
    <w:p w14:paraId="19EC3908" w14:textId="215DAE45" w:rsidR="009E25CE" w:rsidRDefault="008720C2" w:rsidP="005D5FC3">
      <w:pPr>
        <w:spacing w:after="0" w:line="360" w:lineRule="auto"/>
        <w:contextualSpacing/>
        <w:jc w:val="both"/>
        <w:rPr>
          <w:noProof/>
          <w:sz w:val="20"/>
          <w:szCs w:val="20"/>
        </w:rPr>
      </w:pPr>
      <w:hyperlink r:id="rId9" w:history="1">
        <w:r w:rsidR="009E25CE" w:rsidRPr="00E41EAA">
          <w:rPr>
            <w:rStyle w:val="Collegamentoipertestuale"/>
            <w:noProof/>
            <w:sz w:val="20"/>
            <w:szCs w:val="20"/>
          </w:rPr>
          <w:t>https://meet.google.com/pry-rxhr-hzz</w:t>
        </w:r>
      </w:hyperlink>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77777777"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La composizione delle commissioni e le assegnazioni potranno subire variazioni durante le operazioni d’esame. Sulla base del numero di candidati, valutato altresì il grado di speditezza delle interrogazioni, la sottocommissione può ripartire i candidati in fasce orarie,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5E72BFBC"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28133E9A" w14:textId="4D8474EC" w:rsidR="00FE3D4E" w:rsidRDefault="00FE3D4E" w:rsidP="00FE3D4E">
      <w:pPr>
        <w:spacing w:after="0" w:line="360" w:lineRule="auto"/>
        <w:contextualSpacing/>
        <w:jc w:val="both"/>
        <w:rPr>
          <w:noProof/>
          <w:sz w:val="20"/>
          <w:szCs w:val="20"/>
        </w:rPr>
      </w:pPr>
      <w:r>
        <w:rPr>
          <w:noProof/>
          <w:sz w:val="20"/>
          <w:szCs w:val="20"/>
        </w:rPr>
        <w:t>(Dott. Simone Vanini</w:t>
      </w:r>
      <w:r w:rsidR="00D82275">
        <w:rPr>
          <w:noProof/>
          <w:sz w:val="20"/>
          <w:szCs w:val="20"/>
        </w:rPr>
        <w:t>, Dott.ssa Marilina Dianin</w:t>
      </w:r>
      <w:r>
        <w:rPr>
          <w:noProof/>
          <w:sz w:val="20"/>
          <w:szCs w:val="20"/>
        </w:rPr>
        <w:t>)</w:t>
      </w:r>
    </w:p>
    <w:p w14:paraId="40DB907A" w14:textId="5DBFB5BD" w:rsidR="00FE3D4E" w:rsidRDefault="008720C2" w:rsidP="00FE3D4E">
      <w:pPr>
        <w:spacing w:after="0" w:line="360" w:lineRule="auto"/>
        <w:contextualSpacing/>
        <w:jc w:val="both"/>
        <w:rPr>
          <w:noProof/>
          <w:sz w:val="20"/>
          <w:szCs w:val="20"/>
        </w:rPr>
      </w:pPr>
      <w:hyperlink r:id="rId10" w:history="1">
        <w:r w:rsidR="00FE3D4E" w:rsidRPr="00E41EAA">
          <w:rPr>
            <w:rStyle w:val="Collegamentoipertestuale"/>
            <w:noProof/>
            <w:sz w:val="20"/>
            <w:szCs w:val="20"/>
          </w:rPr>
          <w:t>https://meet.google.com/nfq-jxzg-myb</w:t>
        </w:r>
      </w:hyperlink>
    </w:p>
    <w:p w14:paraId="59F3CD45" w14:textId="4A776BAB" w:rsidR="00F45CD2" w:rsidRDefault="00EA6DD0" w:rsidP="00FE3D4E">
      <w:pPr>
        <w:spacing w:after="0" w:line="360" w:lineRule="auto"/>
        <w:contextualSpacing/>
        <w:jc w:val="both"/>
        <w:rPr>
          <w:noProof/>
          <w:sz w:val="20"/>
          <w:szCs w:val="20"/>
        </w:rPr>
      </w:pPr>
      <w:r>
        <w:rPr>
          <w:noProof/>
          <w:sz w:val="20"/>
          <w:szCs w:val="20"/>
        </w:rPr>
        <w:t>144760</w:t>
      </w:r>
      <w:r w:rsidR="004F1C9B">
        <w:rPr>
          <w:noProof/>
          <w:sz w:val="20"/>
          <w:szCs w:val="20"/>
        </w:rPr>
        <w:t xml:space="preserve"> (APPENA SUFFICIENTE)</w:t>
      </w:r>
    </w:p>
    <w:p w14:paraId="7BCEE5A5" w14:textId="2B530DFD" w:rsidR="00F45CD2" w:rsidRDefault="00EA6DD0" w:rsidP="00FE3D4E">
      <w:pPr>
        <w:spacing w:after="0" w:line="360" w:lineRule="auto"/>
        <w:contextualSpacing/>
        <w:jc w:val="both"/>
        <w:rPr>
          <w:noProof/>
          <w:sz w:val="20"/>
          <w:szCs w:val="20"/>
        </w:rPr>
      </w:pPr>
      <w:r>
        <w:rPr>
          <w:noProof/>
          <w:sz w:val="20"/>
          <w:szCs w:val="20"/>
        </w:rPr>
        <w:t>116354</w:t>
      </w:r>
      <w:r w:rsidR="004F1C9B">
        <w:rPr>
          <w:noProof/>
          <w:sz w:val="20"/>
          <w:szCs w:val="20"/>
        </w:rPr>
        <w:t xml:space="preserve"> (INSUFFICIENTE)</w:t>
      </w:r>
    </w:p>
    <w:p w14:paraId="100A7793" w14:textId="295E1B6A" w:rsidR="00F45CD2" w:rsidRDefault="00EA6DD0" w:rsidP="00FE3D4E">
      <w:pPr>
        <w:spacing w:after="0" w:line="360" w:lineRule="auto"/>
        <w:contextualSpacing/>
        <w:jc w:val="both"/>
        <w:rPr>
          <w:noProof/>
          <w:sz w:val="20"/>
          <w:szCs w:val="20"/>
        </w:rPr>
      </w:pPr>
      <w:r>
        <w:rPr>
          <w:noProof/>
          <w:sz w:val="20"/>
          <w:szCs w:val="20"/>
        </w:rPr>
        <w:t>115201</w:t>
      </w:r>
      <w:r w:rsidR="004F1C9B">
        <w:rPr>
          <w:noProof/>
          <w:sz w:val="20"/>
          <w:szCs w:val="20"/>
        </w:rPr>
        <w:t xml:space="preserve"> (APPENA SUFFICIENTE)</w:t>
      </w:r>
    </w:p>
    <w:p w14:paraId="0C5979D0" w14:textId="7EF2B2E7" w:rsidR="00EA6DD0" w:rsidRDefault="00EA6DD0" w:rsidP="00FE3D4E">
      <w:pPr>
        <w:spacing w:after="0" w:line="360" w:lineRule="auto"/>
        <w:contextualSpacing/>
        <w:jc w:val="both"/>
        <w:rPr>
          <w:noProof/>
          <w:sz w:val="20"/>
          <w:szCs w:val="20"/>
        </w:rPr>
      </w:pPr>
      <w:r>
        <w:rPr>
          <w:noProof/>
          <w:sz w:val="20"/>
          <w:szCs w:val="20"/>
        </w:rPr>
        <w:t>144732</w:t>
      </w:r>
      <w:r w:rsidR="004F1C9B">
        <w:rPr>
          <w:noProof/>
          <w:sz w:val="20"/>
          <w:szCs w:val="20"/>
        </w:rPr>
        <w:t xml:space="preserve"> (DISCRETO)</w:t>
      </w:r>
    </w:p>
    <w:p w14:paraId="0E36B82C" w14:textId="4CB93113" w:rsidR="00F45CD2" w:rsidRDefault="00EA6DD0" w:rsidP="00FE3D4E">
      <w:pPr>
        <w:spacing w:after="0" w:line="360" w:lineRule="auto"/>
        <w:contextualSpacing/>
        <w:jc w:val="both"/>
        <w:rPr>
          <w:noProof/>
          <w:sz w:val="20"/>
          <w:szCs w:val="20"/>
        </w:rPr>
      </w:pPr>
      <w:r>
        <w:rPr>
          <w:noProof/>
          <w:sz w:val="20"/>
          <w:szCs w:val="20"/>
        </w:rPr>
        <w:t>144323</w:t>
      </w:r>
      <w:r w:rsidR="004F1C9B">
        <w:rPr>
          <w:noProof/>
          <w:sz w:val="20"/>
          <w:szCs w:val="20"/>
        </w:rPr>
        <w:t xml:space="preserve"> (BUONO)</w:t>
      </w:r>
    </w:p>
    <w:p w14:paraId="79234F87" w14:textId="2EA7D864" w:rsidR="00F45CD2" w:rsidRDefault="00EA6DD0" w:rsidP="00F45CD2">
      <w:pPr>
        <w:spacing w:after="0" w:line="360" w:lineRule="auto"/>
        <w:contextualSpacing/>
        <w:jc w:val="both"/>
        <w:rPr>
          <w:noProof/>
          <w:sz w:val="20"/>
          <w:szCs w:val="20"/>
        </w:rPr>
      </w:pPr>
      <w:r>
        <w:rPr>
          <w:noProof/>
          <w:sz w:val="20"/>
          <w:szCs w:val="20"/>
        </w:rPr>
        <w:t>126604</w:t>
      </w:r>
      <w:r w:rsidR="004F1C9B">
        <w:rPr>
          <w:noProof/>
          <w:sz w:val="20"/>
          <w:szCs w:val="20"/>
        </w:rPr>
        <w:t xml:space="preserve"> (APPENA SUFFICIENTE)</w:t>
      </w:r>
    </w:p>
    <w:p w14:paraId="5AAEEEFE" w14:textId="2C44D124" w:rsidR="00F45CD2" w:rsidRDefault="00EA6DD0" w:rsidP="00F45CD2">
      <w:pPr>
        <w:spacing w:after="0" w:line="360" w:lineRule="auto"/>
        <w:contextualSpacing/>
        <w:jc w:val="both"/>
        <w:rPr>
          <w:noProof/>
          <w:sz w:val="20"/>
          <w:szCs w:val="20"/>
        </w:rPr>
      </w:pPr>
      <w:r>
        <w:rPr>
          <w:noProof/>
          <w:sz w:val="20"/>
          <w:szCs w:val="20"/>
        </w:rPr>
        <w:t>144416</w:t>
      </w:r>
      <w:r w:rsidR="004F1C9B">
        <w:rPr>
          <w:noProof/>
          <w:sz w:val="20"/>
          <w:szCs w:val="20"/>
        </w:rPr>
        <w:t xml:space="preserve"> (APPENA SUFFICIENTE)</w:t>
      </w:r>
    </w:p>
    <w:p w14:paraId="28B2AABE" w14:textId="66CB0528" w:rsidR="00F45CD2" w:rsidRDefault="00EA6DD0" w:rsidP="00F45CD2">
      <w:pPr>
        <w:spacing w:after="0" w:line="360" w:lineRule="auto"/>
        <w:contextualSpacing/>
        <w:jc w:val="both"/>
        <w:rPr>
          <w:noProof/>
          <w:sz w:val="20"/>
          <w:szCs w:val="20"/>
        </w:rPr>
      </w:pPr>
      <w:r>
        <w:rPr>
          <w:noProof/>
          <w:sz w:val="20"/>
          <w:szCs w:val="20"/>
        </w:rPr>
        <w:t>144960</w:t>
      </w:r>
      <w:r w:rsidR="004F1C9B">
        <w:rPr>
          <w:noProof/>
          <w:sz w:val="20"/>
          <w:szCs w:val="20"/>
        </w:rPr>
        <w:t xml:space="preserve"> (SUFFICIENTE)</w:t>
      </w:r>
    </w:p>
    <w:p w14:paraId="79D6221D" w14:textId="2913A88B" w:rsidR="00F45CD2" w:rsidRDefault="00EA6DD0" w:rsidP="00F45CD2">
      <w:pPr>
        <w:spacing w:after="0" w:line="360" w:lineRule="auto"/>
        <w:contextualSpacing/>
        <w:jc w:val="both"/>
        <w:rPr>
          <w:noProof/>
          <w:sz w:val="20"/>
          <w:szCs w:val="20"/>
        </w:rPr>
      </w:pPr>
      <w:r>
        <w:rPr>
          <w:noProof/>
          <w:sz w:val="20"/>
          <w:szCs w:val="20"/>
        </w:rPr>
        <w:t>137191</w:t>
      </w:r>
      <w:r w:rsidR="004F1C9B">
        <w:rPr>
          <w:noProof/>
          <w:sz w:val="20"/>
          <w:szCs w:val="20"/>
        </w:rPr>
        <w:t xml:space="preserve"> (SUFFICIENTE)</w:t>
      </w:r>
    </w:p>
    <w:p w14:paraId="6576E496" w14:textId="5BB403CE" w:rsidR="00EA6DD0" w:rsidRDefault="00EA6DD0" w:rsidP="00F45CD2">
      <w:pPr>
        <w:spacing w:after="0" w:line="360" w:lineRule="auto"/>
        <w:contextualSpacing/>
        <w:jc w:val="both"/>
        <w:rPr>
          <w:noProof/>
          <w:sz w:val="20"/>
          <w:szCs w:val="20"/>
        </w:rPr>
      </w:pPr>
      <w:r>
        <w:rPr>
          <w:noProof/>
          <w:sz w:val="20"/>
          <w:szCs w:val="20"/>
        </w:rPr>
        <w:t>144214</w:t>
      </w:r>
      <w:r w:rsidR="004F1C9B">
        <w:rPr>
          <w:noProof/>
          <w:sz w:val="20"/>
          <w:szCs w:val="20"/>
        </w:rPr>
        <w:t xml:space="preserve"> (INSUFFICIENTE)</w:t>
      </w:r>
    </w:p>
    <w:p w14:paraId="26E7A6C0" w14:textId="46F6972A" w:rsidR="00F45CD2" w:rsidRDefault="00EA6DD0" w:rsidP="00F45CD2">
      <w:pPr>
        <w:spacing w:after="0" w:line="360" w:lineRule="auto"/>
        <w:contextualSpacing/>
        <w:jc w:val="both"/>
        <w:rPr>
          <w:noProof/>
          <w:sz w:val="20"/>
          <w:szCs w:val="20"/>
        </w:rPr>
      </w:pPr>
      <w:r>
        <w:rPr>
          <w:noProof/>
          <w:sz w:val="20"/>
          <w:szCs w:val="20"/>
        </w:rPr>
        <w:t>143519</w:t>
      </w:r>
      <w:r w:rsidR="004F1C9B">
        <w:rPr>
          <w:noProof/>
          <w:sz w:val="20"/>
          <w:szCs w:val="20"/>
        </w:rPr>
        <w:t xml:space="preserve"> (APPENA SUFFICIENTE)</w:t>
      </w:r>
    </w:p>
    <w:p w14:paraId="3C88E60F" w14:textId="522239A4" w:rsidR="00F45CD2" w:rsidRDefault="00EA6DD0" w:rsidP="00FE3D4E">
      <w:pPr>
        <w:spacing w:after="0" w:line="360" w:lineRule="auto"/>
        <w:contextualSpacing/>
        <w:jc w:val="both"/>
        <w:rPr>
          <w:noProof/>
          <w:sz w:val="20"/>
          <w:szCs w:val="20"/>
        </w:rPr>
      </w:pPr>
      <w:r>
        <w:rPr>
          <w:noProof/>
          <w:sz w:val="20"/>
          <w:szCs w:val="20"/>
        </w:rPr>
        <w:t>139461</w:t>
      </w:r>
      <w:r w:rsidR="004F1C9B">
        <w:rPr>
          <w:noProof/>
          <w:sz w:val="20"/>
          <w:szCs w:val="20"/>
        </w:rPr>
        <w:t xml:space="preserve"> (DISCRETO)</w:t>
      </w:r>
    </w:p>
    <w:p w14:paraId="4BBAB4FC" w14:textId="77777777" w:rsidR="004F1C9B" w:rsidRDefault="004F1C9B" w:rsidP="00FE3D4E">
      <w:pPr>
        <w:spacing w:after="0" w:line="360" w:lineRule="auto"/>
        <w:contextualSpacing/>
        <w:jc w:val="both"/>
        <w:rPr>
          <w:b/>
          <w:noProof/>
          <w:sz w:val="20"/>
          <w:szCs w:val="20"/>
        </w:rPr>
      </w:pPr>
    </w:p>
    <w:p w14:paraId="4D026456" w14:textId="77777777" w:rsidR="004F1C9B" w:rsidRDefault="004F1C9B" w:rsidP="00FE3D4E">
      <w:pPr>
        <w:spacing w:after="0" w:line="360" w:lineRule="auto"/>
        <w:contextualSpacing/>
        <w:jc w:val="both"/>
        <w:rPr>
          <w:b/>
          <w:noProof/>
          <w:sz w:val="20"/>
          <w:szCs w:val="20"/>
        </w:rPr>
      </w:pPr>
    </w:p>
    <w:p w14:paraId="1A0C38BB" w14:textId="416EA6D1" w:rsidR="00D82275" w:rsidRDefault="00FE3D4E" w:rsidP="00FE3D4E">
      <w:pPr>
        <w:spacing w:after="0" w:line="360" w:lineRule="auto"/>
        <w:contextualSpacing/>
        <w:jc w:val="both"/>
        <w:rPr>
          <w:noProof/>
          <w:sz w:val="20"/>
          <w:szCs w:val="20"/>
        </w:rPr>
      </w:pPr>
      <w:r>
        <w:rPr>
          <w:b/>
          <w:noProof/>
          <w:sz w:val="20"/>
          <w:szCs w:val="20"/>
        </w:rPr>
        <w:t>SECONDA SOTTOCOMMISSIONE</w:t>
      </w:r>
      <w:r>
        <w:rPr>
          <w:noProof/>
          <w:sz w:val="20"/>
          <w:szCs w:val="20"/>
        </w:rPr>
        <w:t xml:space="preserve"> </w:t>
      </w:r>
    </w:p>
    <w:p w14:paraId="19C0672E" w14:textId="7DAD6B7D" w:rsidR="00FE3D4E" w:rsidRDefault="00FE3D4E" w:rsidP="00FE3D4E">
      <w:pPr>
        <w:spacing w:after="0" w:line="360" w:lineRule="auto"/>
        <w:contextualSpacing/>
        <w:jc w:val="both"/>
        <w:rPr>
          <w:noProof/>
          <w:sz w:val="20"/>
          <w:szCs w:val="20"/>
        </w:rPr>
      </w:pPr>
      <w:r>
        <w:rPr>
          <w:noProof/>
          <w:sz w:val="20"/>
          <w:szCs w:val="20"/>
        </w:rPr>
        <w:t>(Dott. Alessandro Pepe</w:t>
      </w:r>
      <w:r w:rsidR="00D82275">
        <w:rPr>
          <w:noProof/>
          <w:sz w:val="20"/>
          <w:szCs w:val="20"/>
        </w:rPr>
        <w:t>, Dott. Nicola Chiricallo</w:t>
      </w:r>
      <w:r>
        <w:rPr>
          <w:noProof/>
          <w:sz w:val="20"/>
          <w:szCs w:val="20"/>
        </w:rPr>
        <w:t>)</w:t>
      </w:r>
    </w:p>
    <w:p w14:paraId="457F00A3" w14:textId="1BF708A1" w:rsidR="00D82275" w:rsidRDefault="008720C2" w:rsidP="00D82275">
      <w:pPr>
        <w:spacing w:after="0" w:line="360" w:lineRule="auto"/>
        <w:contextualSpacing/>
        <w:jc w:val="both"/>
        <w:rPr>
          <w:noProof/>
          <w:sz w:val="20"/>
          <w:szCs w:val="20"/>
        </w:rPr>
      </w:pPr>
      <w:hyperlink r:id="rId11" w:history="1">
        <w:r w:rsidR="00D82275" w:rsidRPr="00E41EAA">
          <w:rPr>
            <w:rStyle w:val="Collegamentoipertestuale"/>
            <w:noProof/>
            <w:sz w:val="20"/>
            <w:szCs w:val="20"/>
          </w:rPr>
          <w:t>https://meet.google.com/spv-bdme-dxo</w:t>
        </w:r>
      </w:hyperlink>
    </w:p>
    <w:p w14:paraId="38F645C5" w14:textId="344B3E93" w:rsidR="006A5399" w:rsidRDefault="006A5399" w:rsidP="006A5399">
      <w:pPr>
        <w:spacing w:after="0" w:line="360" w:lineRule="auto"/>
        <w:contextualSpacing/>
        <w:jc w:val="both"/>
        <w:rPr>
          <w:noProof/>
          <w:sz w:val="20"/>
          <w:szCs w:val="20"/>
        </w:rPr>
      </w:pPr>
      <w:r>
        <w:rPr>
          <w:noProof/>
          <w:sz w:val="20"/>
          <w:szCs w:val="20"/>
        </w:rPr>
        <w:t>124198</w:t>
      </w:r>
      <w:r w:rsidR="004F1C9B">
        <w:rPr>
          <w:noProof/>
          <w:sz w:val="20"/>
          <w:szCs w:val="20"/>
        </w:rPr>
        <w:t xml:space="preserve"> (INSUFFICIENTE)</w:t>
      </w:r>
    </w:p>
    <w:p w14:paraId="0598E9C8" w14:textId="6308FE9A" w:rsidR="00F45CD2" w:rsidRDefault="00EA6DD0" w:rsidP="006A5399">
      <w:pPr>
        <w:spacing w:after="0" w:line="360" w:lineRule="auto"/>
        <w:contextualSpacing/>
        <w:jc w:val="both"/>
        <w:rPr>
          <w:noProof/>
          <w:sz w:val="20"/>
          <w:szCs w:val="20"/>
        </w:rPr>
      </w:pPr>
      <w:r>
        <w:rPr>
          <w:noProof/>
          <w:sz w:val="20"/>
          <w:szCs w:val="20"/>
        </w:rPr>
        <w:t>127183</w:t>
      </w:r>
      <w:r w:rsidR="004F1C9B">
        <w:rPr>
          <w:noProof/>
          <w:sz w:val="20"/>
          <w:szCs w:val="20"/>
        </w:rPr>
        <w:t xml:space="preserve"> (APPENA SUFFICIENTE)</w:t>
      </w:r>
    </w:p>
    <w:p w14:paraId="564D5CD2" w14:textId="4249E66B" w:rsidR="00F45CD2" w:rsidRDefault="00EA6DD0" w:rsidP="00F45CD2">
      <w:pPr>
        <w:spacing w:after="0" w:line="360" w:lineRule="auto"/>
        <w:contextualSpacing/>
        <w:jc w:val="both"/>
        <w:rPr>
          <w:noProof/>
          <w:sz w:val="20"/>
          <w:szCs w:val="20"/>
        </w:rPr>
      </w:pPr>
      <w:r>
        <w:rPr>
          <w:noProof/>
          <w:sz w:val="20"/>
          <w:szCs w:val="20"/>
        </w:rPr>
        <w:t>118615</w:t>
      </w:r>
      <w:r w:rsidR="004F1C9B">
        <w:rPr>
          <w:noProof/>
          <w:sz w:val="20"/>
          <w:szCs w:val="20"/>
        </w:rPr>
        <w:t xml:space="preserve"> (INSUFFICIENTE)</w:t>
      </w:r>
    </w:p>
    <w:p w14:paraId="70EEC2D9" w14:textId="390264C1" w:rsidR="00F45CD2" w:rsidRDefault="00EA6DD0" w:rsidP="00F45CD2">
      <w:pPr>
        <w:spacing w:after="0" w:line="360" w:lineRule="auto"/>
        <w:contextualSpacing/>
        <w:jc w:val="both"/>
        <w:rPr>
          <w:noProof/>
          <w:sz w:val="20"/>
          <w:szCs w:val="20"/>
        </w:rPr>
      </w:pPr>
      <w:r>
        <w:rPr>
          <w:noProof/>
          <w:sz w:val="20"/>
          <w:szCs w:val="20"/>
        </w:rPr>
        <w:t>149412</w:t>
      </w:r>
      <w:r w:rsidR="004F1C9B">
        <w:rPr>
          <w:noProof/>
          <w:sz w:val="20"/>
          <w:szCs w:val="20"/>
        </w:rPr>
        <w:t xml:space="preserve"> (INSUFFICIENTE)</w:t>
      </w:r>
    </w:p>
    <w:p w14:paraId="073A3277" w14:textId="28B7BB94" w:rsidR="00EA6DD0" w:rsidRDefault="00EA6DD0" w:rsidP="00F45CD2">
      <w:pPr>
        <w:spacing w:after="0" w:line="360" w:lineRule="auto"/>
        <w:contextualSpacing/>
        <w:jc w:val="both"/>
        <w:rPr>
          <w:noProof/>
          <w:sz w:val="20"/>
          <w:szCs w:val="20"/>
        </w:rPr>
      </w:pPr>
      <w:r>
        <w:rPr>
          <w:noProof/>
          <w:sz w:val="20"/>
          <w:szCs w:val="20"/>
        </w:rPr>
        <w:t>157689</w:t>
      </w:r>
      <w:r w:rsidR="004F1C9B">
        <w:rPr>
          <w:noProof/>
          <w:sz w:val="20"/>
          <w:szCs w:val="20"/>
        </w:rPr>
        <w:t xml:space="preserve"> (SUFFICIENTE)</w:t>
      </w:r>
    </w:p>
    <w:p w14:paraId="12B5E184" w14:textId="53838DE6" w:rsidR="00F45CD2" w:rsidRDefault="00EA6DD0" w:rsidP="00F45CD2">
      <w:pPr>
        <w:spacing w:after="0" w:line="360" w:lineRule="auto"/>
        <w:contextualSpacing/>
        <w:jc w:val="both"/>
        <w:rPr>
          <w:noProof/>
          <w:sz w:val="20"/>
          <w:szCs w:val="20"/>
        </w:rPr>
      </w:pPr>
      <w:r>
        <w:rPr>
          <w:noProof/>
          <w:sz w:val="20"/>
          <w:szCs w:val="20"/>
        </w:rPr>
        <w:t>132793</w:t>
      </w:r>
      <w:r w:rsidR="004F1C9B">
        <w:rPr>
          <w:noProof/>
          <w:sz w:val="20"/>
          <w:szCs w:val="20"/>
        </w:rPr>
        <w:t xml:space="preserve"> (INSUFFICIENTE)</w:t>
      </w:r>
    </w:p>
    <w:p w14:paraId="205E56E4" w14:textId="2371F7DD" w:rsidR="00F45CD2" w:rsidRDefault="006A5399" w:rsidP="00F45CD2">
      <w:pPr>
        <w:spacing w:after="0" w:line="360" w:lineRule="auto"/>
        <w:contextualSpacing/>
        <w:jc w:val="both"/>
        <w:rPr>
          <w:noProof/>
          <w:sz w:val="20"/>
          <w:szCs w:val="20"/>
        </w:rPr>
      </w:pPr>
      <w:r>
        <w:rPr>
          <w:noProof/>
          <w:sz w:val="20"/>
          <w:szCs w:val="20"/>
        </w:rPr>
        <w:t>143910</w:t>
      </w:r>
      <w:r w:rsidR="004F1C9B">
        <w:rPr>
          <w:noProof/>
          <w:sz w:val="20"/>
          <w:szCs w:val="20"/>
        </w:rPr>
        <w:t xml:space="preserve"> (APPENA SUFFICIENTE)</w:t>
      </w:r>
    </w:p>
    <w:p w14:paraId="5E3838C6" w14:textId="57D3321B" w:rsidR="00F45CD2" w:rsidRDefault="006A5399" w:rsidP="00F45CD2">
      <w:pPr>
        <w:spacing w:after="0" w:line="360" w:lineRule="auto"/>
        <w:contextualSpacing/>
        <w:jc w:val="both"/>
        <w:rPr>
          <w:noProof/>
          <w:sz w:val="20"/>
          <w:szCs w:val="20"/>
        </w:rPr>
      </w:pPr>
      <w:r>
        <w:rPr>
          <w:noProof/>
          <w:sz w:val="20"/>
          <w:szCs w:val="20"/>
        </w:rPr>
        <w:t>121497</w:t>
      </w:r>
      <w:r w:rsidR="004F1C9B">
        <w:rPr>
          <w:noProof/>
          <w:sz w:val="20"/>
          <w:szCs w:val="20"/>
        </w:rPr>
        <w:t xml:space="preserve"> (INSUFFICIENTE)</w:t>
      </w:r>
    </w:p>
    <w:p w14:paraId="3CA0E2CB" w14:textId="5F1866D9" w:rsidR="00EA6DD0" w:rsidRDefault="006A5399" w:rsidP="00F45CD2">
      <w:pPr>
        <w:spacing w:after="0" w:line="360" w:lineRule="auto"/>
        <w:contextualSpacing/>
        <w:jc w:val="both"/>
        <w:rPr>
          <w:noProof/>
          <w:sz w:val="20"/>
          <w:szCs w:val="20"/>
        </w:rPr>
      </w:pPr>
      <w:r>
        <w:rPr>
          <w:noProof/>
          <w:sz w:val="20"/>
          <w:szCs w:val="20"/>
        </w:rPr>
        <w:t>128944</w:t>
      </w:r>
      <w:r w:rsidR="004F1C9B">
        <w:rPr>
          <w:noProof/>
          <w:sz w:val="20"/>
          <w:szCs w:val="20"/>
        </w:rPr>
        <w:t xml:space="preserve"> (SUFFICIENTE)</w:t>
      </w:r>
    </w:p>
    <w:p w14:paraId="0F476808" w14:textId="77777777" w:rsidR="004F1C9B" w:rsidRDefault="004F1C9B" w:rsidP="004F1C9B">
      <w:pPr>
        <w:spacing w:after="0" w:line="360" w:lineRule="auto"/>
        <w:contextualSpacing/>
        <w:jc w:val="both"/>
        <w:rPr>
          <w:noProof/>
          <w:sz w:val="20"/>
          <w:szCs w:val="20"/>
        </w:rPr>
      </w:pPr>
      <w:r>
        <w:rPr>
          <w:noProof/>
          <w:sz w:val="20"/>
          <w:szCs w:val="20"/>
        </w:rPr>
        <w:t>144010 (INSUFFICIENTE)</w:t>
      </w:r>
    </w:p>
    <w:p w14:paraId="462E83D3" w14:textId="25983B9B" w:rsidR="004F1C9B" w:rsidRDefault="004F1C9B" w:rsidP="00F45CD2">
      <w:pPr>
        <w:spacing w:after="0" w:line="360" w:lineRule="auto"/>
        <w:contextualSpacing/>
        <w:jc w:val="both"/>
        <w:rPr>
          <w:noProof/>
          <w:sz w:val="20"/>
          <w:szCs w:val="20"/>
        </w:rPr>
      </w:pPr>
    </w:p>
    <w:p w14:paraId="5C336E8A" w14:textId="115667EB" w:rsidR="004F1C9B" w:rsidRDefault="004F1C9B" w:rsidP="00F45CD2">
      <w:pPr>
        <w:spacing w:after="0" w:line="360" w:lineRule="auto"/>
        <w:contextualSpacing/>
        <w:jc w:val="both"/>
        <w:rPr>
          <w:noProof/>
          <w:sz w:val="20"/>
          <w:szCs w:val="20"/>
        </w:rPr>
      </w:pPr>
    </w:p>
    <w:p w14:paraId="3ADD4C7B" w14:textId="7FDF1F97" w:rsidR="004F1C9B" w:rsidRDefault="004F1C9B" w:rsidP="00F45CD2">
      <w:pPr>
        <w:spacing w:after="0" w:line="360" w:lineRule="auto"/>
        <w:contextualSpacing/>
        <w:jc w:val="both"/>
        <w:rPr>
          <w:noProof/>
          <w:sz w:val="20"/>
          <w:szCs w:val="20"/>
        </w:rPr>
      </w:pPr>
    </w:p>
    <w:p w14:paraId="2DCBE735" w14:textId="3AA564A1"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596926CE" w14:textId="109DA595" w:rsidR="00D82275" w:rsidRPr="009E25CE" w:rsidRDefault="00D82275" w:rsidP="00D82275">
      <w:pPr>
        <w:spacing w:after="0" w:line="360" w:lineRule="auto"/>
        <w:contextualSpacing/>
        <w:jc w:val="center"/>
        <w:rPr>
          <w:b/>
          <w:noProof/>
          <w:sz w:val="20"/>
          <w:szCs w:val="20"/>
        </w:rPr>
      </w:pPr>
      <w:r w:rsidRPr="00A46201">
        <w:rPr>
          <w:b/>
          <w:noProof/>
          <w:sz w:val="20"/>
          <w:szCs w:val="20"/>
          <w:highlight w:val="yellow"/>
        </w:rPr>
        <w:lastRenderedPageBreak/>
        <w:t>DIRITTO CIVILE II – 18.12.2020 – ORE 9.00</w:t>
      </w:r>
    </w:p>
    <w:p w14:paraId="320296DC" w14:textId="77777777" w:rsidR="00D82275" w:rsidRDefault="00D82275" w:rsidP="00D82275">
      <w:pPr>
        <w:spacing w:after="0" w:line="360" w:lineRule="auto"/>
        <w:contextualSpacing/>
        <w:jc w:val="both"/>
        <w:rPr>
          <w:noProof/>
          <w:sz w:val="20"/>
          <w:szCs w:val="20"/>
        </w:rPr>
      </w:pPr>
    </w:p>
    <w:p w14:paraId="28625096" w14:textId="0720072E" w:rsidR="00D82275" w:rsidRDefault="00D82275" w:rsidP="00F45CD2">
      <w:pPr>
        <w:spacing w:after="0" w:line="360" w:lineRule="auto"/>
        <w:contextualSpacing/>
        <w:jc w:val="both"/>
        <w:rPr>
          <w:noProof/>
          <w:sz w:val="20"/>
          <w:szCs w:val="20"/>
        </w:rPr>
      </w:pPr>
      <w:r>
        <w:rPr>
          <w:b/>
          <w:noProof/>
          <w:sz w:val="20"/>
          <w:szCs w:val="20"/>
        </w:rPr>
        <w:t>COMMISSIONE CENTRALE</w:t>
      </w:r>
      <w:r>
        <w:rPr>
          <w:noProof/>
          <w:sz w:val="20"/>
          <w:szCs w:val="20"/>
        </w:rPr>
        <w:t xml:space="preserve"> (Prof. Giovanni De Cristofaro, Dott. </w:t>
      </w:r>
      <w:r w:rsidR="00A46201">
        <w:rPr>
          <w:noProof/>
          <w:sz w:val="20"/>
          <w:szCs w:val="20"/>
        </w:rPr>
        <w:t>Gabriele Perfetti</w:t>
      </w:r>
      <w:r>
        <w:rPr>
          <w:noProof/>
          <w:sz w:val="20"/>
          <w:szCs w:val="20"/>
        </w:rPr>
        <w:t>)</w:t>
      </w:r>
    </w:p>
    <w:p w14:paraId="5EBA5C16" w14:textId="25AFDBE5" w:rsidR="00D82275" w:rsidRDefault="008720C2" w:rsidP="00F45CD2">
      <w:pPr>
        <w:spacing w:after="0" w:line="360" w:lineRule="auto"/>
        <w:contextualSpacing/>
        <w:jc w:val="both"/>
        <w:rPr>
          <w:noProof/>
          <w:sz w:val="20"/>
          <w:szCs w:val="20"/>
        </w:rPr>
      </w:pPr>
      <w:hyperlink r:id="rId12" w:history="1">
        <w:r w:rsidR="00D82275" w:rsidRPr="00E41EAA">
          <w:rPr>
            <w:rStyle w:val="Collegamentoipertestuale"/>
            <w:noProof/>
            <w:sz w:val="20"/>
            <w:szCs w:val="20"/>
          </w:rPr>
          <w:t>https://meet.google.com/pry-rxhr-hzz</w:t>
        </w:r>
      </w:hyperlink>
    </w:p>
    <w:p w14:paraId="2E6BB0C7" w14:textId="77777777" w:rsidR="00D82275" w:rsidRDefault="00D82275" w:rsidP="00D82275">
      <w:pPr>
        <w:spacing w:after="0" w:line="360" w:lineRule="auto"/>
        <w:contextualSpacing/>
        <w:jc w:val="both"/>
        <w:rPr>
          <w:noProof/>
          <w:sz w:val="20"/>
          <w:szCs w:val="20"/>
        </w:rPr>
      </w:pPr>
    </w:p>
    <w:p w14:paraId="746994A3" w14:textId="46353D9D"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commissione centrale per ultimare l’esame.</w:t>
      </w:r>
      <w:r w:rsidR="00C32A56" w:rsidRPr="0013522E">
        <w:rPr>
          <w:noProof/>
          <w:sz w:val="16"/>
          <w:szCs w:val="16"/>
        </w:rPr>
        <w:t xml:space="preserve"> La composizione delle commissioni e le assegnazioni potranno subire variazioni durante le operazioni d’esame.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A57D8C1" w14:textId="77777777" w:rsidR="00F45CD2" w:rsidRDefault="00F45CD2" w:rsidP="00F45CD2">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7723490A" w14:textId="6D0EC321" w:rsidR="00F45CD2" w:rsidRDefault="00F45CD2" w:rsidP="00F45CD2">
      <w:pPr>
        <w:spacing w:after="0" w:line="360" w:lineRule="auto"/>
        <w:contextualSpacing/>
        <w:jc w:val="both"/>
        <w:rPr>
          <w:noProof/>
          <w:sz w:val="20"/>
          <w:szCs w:val="20"/>
        </w:rPr>
      </w:pPr>
      <w:r>
        <w:rPr>
          <w:noProof/>
          <w:sz w:val="20"/>
          <w:szCs w:val="20"/>
        </w:rPr>
        <w:t>(Dott. Simone Vanini, Dott.</w:t>
      </w:r>
      <w:r w:rsidR="00C32A56">
        <w:rPr>
          <w:noProof/>
          <w:sz w:val="20"/>
          <w:szCs w:val="20"/>
        </w:rPr>
        <w:t xml:space="preserve"> Edoardo Pinna</w:t>
      </w:r>
      <w:r>
        <w:rPr>
          <w:noProof/>
          <w:sz w:val="20"/>
          <w:szCs w:val="20"/>
        </w:rPr>
        <w:t>)</w:t>
      </w:r>
    </w:p>
    <w:p w14:paraId="1FB5F82D" w14:textId="77777777" w:rsidR="00F45CD2" w:rsidRDefault="008720C2" w:rsidP="00F45CD2">
      <w:pPr>
        <w:spacing w:after="0" w:line="360" w:lineRule="auto"/>
        <w:contextualSpacing/>
        <w:jc w:val="both"/>
        <w:rPr>
          <w:noProof/>
          <w:sz w:val="20"/>
          <w:szCs w:val="20"/>
        </w:rPr>
      </w:pPr>
      <w:hyperlink r:id="rId13" w:history="1">
        <w:r w:rsidR="00F45CD2" w:rsidRPr="00E41EAA">
          <w:rPr>
            <w:rStyle w:val="Collegamentoipertestuale"/>
            <w:noProof/>
            <w:sz w:val="20"/>
            <w:szCs w:val="20"/>
          </w:rPr>
          <w:t>https://meet.google.com/nfq-jxzg-myb</w:t>
        </w:r>
      </w:hyperlink>
    </w:p>
    <w:p w14:paraId="22FE8D6C" w14:textId="1C82ADFE" w:rsidR="00F45CD2" w:rsidRDefault="006A5399" w:rsidP="00F45CD2">
      <w:pPr>
        <w:spacing w:after="0" w:line="360" w:lineRule="auto"/>
        <w:contextualSpacing/>
        <w:jc w:val="both"/>
        <w:rPr>
          <w:noProof/>
          <w:sz w:val="20"/>
          <w:szCs w:val="20"/>
        </w:rPr>
      </w:pPr>
      <w:r>
        <w:rPr>
          <w:noProof/>
          <w:sz w:val="20"/>
          <w:szCs w:val="20"/>
        </w:rPr>
        <w:t>024848</w:t>
      </w:r>
      <w:r w:rsidR="008720C2">
        <w:rPr>
          <w:noProof/>
          <w:sz w:val="20"/>
          <w:szCs w:val="20"/>
        </w:rPr>
        <w:t xml:space="preserve"> (APPENA SUFFICIENTE)</w:t>
      </w:r>
    </w:p>
    <w:p w14:paraId="1A842F1F" w14:textId="063956D6" w:rsidR="00F45CD2" w:rsidRDefault="006A5399" w:rsidP="00F45CD2">
      <w:pPr>
        <w:spacing w:after="0" w:line="360" w:lineRule="auto"/>
        <w:contextualSpacing/>
        <w:jc w:val="both"/>
        <w:rPr>
          <w:noProof/>
          <w:sz w:val="20"/>
          <w:szCs w:val="20"/>
        </w:rPr>
      </w:pPr>
      <w:r>
        <w:rPr>
          <w:noProof/>
          <w:sz w:val="20"/>
          <w:szCs w:val="20"/>
        </w:rPr>
        <w:t>101991</w:t>
      </w:r>
      <w:r w:rsidR="008720C2">
        <w:rPr>
          <w:noProof/>
          <w:sz w:val="20"/>
          <w:szCs w:val="20"/>
        </w:rPr>
        <w:t xml:space="preserve"> (GRAVEMENTE INSUFFICIENTE)</w:t>
      </w:r>
    </w:p>
    <w:p w14:paraId="5C10654B" w14:textId="227A32A8" w:rsidR="00F45CD2" w:rsidRDefault="006A5399" w:rsidP="00F45CD2">
      <w:pPr>
        <w:spacing w:after="0" w:line="360" w:lineRule="auto"/>
        <w:contextualSpacing/>
        <w:jc w:val="both"/>
        <w:rPr>
          <w:noProof/>
          <w:sz w:val="20"/>
          <w:szCs w:val="20"/>
        </w:rPr>
      </w:pPr>
      <w:r>
        <w:rPr>
          <w:noProof/>
          <w:sz w:val="20"/>
          <w:szCs w:val="20"/>
        </w:rPr>
        <w:t>102028</w:t>
      </w:r>
      <w:r w:rsidR="008720C2">
        <w:rPr>
          <w:noProof/>
          <w:sz w:val="20"/>
          <w:szCs w:val="20"/>
        </w:rPr>
        <w:t xml:space="preserve"> (APPENA SUFFICIENTE)</w:t>
      </w:r>
    </w:p>
    <w:p w14:paraId="7C0ACE73" w14:textId="1D87BF52" w:rsidR="00F45CD2" w:rsidRDefault="006A5399" w:rsidP="00F45CD2">
      <w:pPr>
        <w:spacing w:after="0" w:line="360" w:lineRule="auto"/>
        <w:contextualSpacing/>
        <w:jc w:val="both"/>
        <w:rPr>
          <w:noProof/>
          <w:sz w:val="20"/>
          <w:szCs w:val="20"/>
        </w:rPr>
      </w:pPr>
      <w:r>
        <w:rPr>
          <w:noProof/>
          <w:sz w:val="20"/>
          <w:szCs w:val="20"/>
        </w:rPr>
        <w:t>106834</w:t>
      </w:r>
      <w:r w:rsidR="008720C2">
        <w:rPr>
          <w:noProof/>
          <w:sz w:val="20"/>
          <w:szCs w:val="20"/>
        </w:rPr>
        <w:t xml:space="preserve"> (APPENA SUFFICIENTE)</w:t>
      </w:r>
    </w:p>
    <w:p w14:paraId="03CF0CEF" w14:textId="3E050D07" w:rsidR="00F45CD2" w:rsidRDefault="006A5399" w:rsidP="00F45CD2">
      <w:pPr>
        <w:spacing w:after="0" w:line="360" w:lineRule="auto"/>
        <w:contextualSpacing/>
        <w:jc w:val="both"/>
        <w:rPr>
          <w:noProof/>
          <w:sz w:val="20"/>
          <w:szCs w:val="20"/>
        </w:rPr>
      </w:pPr>
      <w:r>
        <w:rPr>
          <w:noProof/>
          <w:sz w:val="20"/>
          <w:szCs w:val="20"/>
        </w:rPr>
        <w:t>124037</w:t>
      </w:r>
      <w:r w:rsidR="008720C2">
        <w:rPr>
          <w:noProof/>
          <w:sz w:val="20"/>
          <w:szCs w:val="20"/>
        </w:rPr>
        <w:t xml:space="preserve"> (APPENA SUFFICIENTE)</w:t>
      </w:r>
    </w:p>
    <w:p w14:paraId="392FD523" w14:textId="5D7BE8AC" w:rsidR="00F45CD2" w:rsidRDefault="006A5399" w:rsidP="00F45CD2">
      <w:pPr>
        <w:spacing w:after="0" w:line="360" w:lineRule="auto"/>
        <w:contextualSpacing/>
        <w:jc w:val="both"/>
        <w:rPr>
          <w:noProof/>
          <w:sz w:val="20"/>
          <w:szCs w:val="20"/>
        </w:rPr>
      </w:pPr>
      <w:r>
        <w:rPr>
          <w:noProof/>
          <w:sz w:val="20"/>
          <w:szCs w:val="20"/>
        </w:rPr>
        <w:t>129205</w:t>
      </w:r>
      <w:r w:rsidR="008720C2">
        <w:rPr>
          <w:noProof/>
          <w:sz w:val="20"/>
          <w:szCs w:val="20"/>
        </w:rPr>
        <w:t xml:space="preserve"> (INSUFFICIENTE)</w:t>
      </w:r>
    </w:p>
    <w:p w14:paraId="7B106EE9" w14:textId="79ECA09D" w:rsidR="00F45CD2" w:rsidRDefault="006A5399" w:rsidP="00F45CD2">
      <w:pPr>
        <w:spacing w:after="0" w:line="360" w:lineRule="auto"/>
        <w:contextualSpacing/>
        <w:jc w:val="both"/>
        <w:rPr>
          <w:noProof/>
          <w:sz w:val="20"/>
          <w:szCs w:val="20"/>
        </w:rPr>
      </w:pPr>
      <w:r>
        <w:rPr>
          <w:noProof/>
          <w:sz w:val="20"/>
          <w:szCs w:val="20"/>
        </w:rPr>
        <w:t>124291</w:t>
      </w:r>
      <w:r w:rsidR="008720C2">
        <w:rPr>
          <w:noProof/>
          <w:sz w:val="20"/>
          <w:szCs w:val="20"/>
        </w:rPr>
        <w:t xml:space="preserve"> (APPENA SUFFICIENTE)</w:t>
      </w:r>
    </w:p>
    <w:p w14:paraId="407BE09F" w14:textId="1B0D5CE4" w:rsidR="00F45CD2" w:rsidRDefault="006A5399" w:rsidP="00F45CD2">
      <w:pPr>
        <w:spacing w:after="0" w:line="360" w:lineRule="auto"/>
        <w:contextualSpacing/>
        <w:jc w:val="both"/>
        <w:rPr>
          <w:noProof/>
          <w:sz w:val="20"/>
          <w:szCs w:val="20"/>
        </w:rPr>
      </w:pPr>
      <w:r>
        <w:rPr>
          <w:noProof/>
          <w:sz w:val="20"/>
          <w:szCs w:val="20"/>
        </w:rPr>
        <w:t>124758</w:t>
      </w:r>
      <w:r w:rsidR="008720C2">
        <w:rPr>
          <w:noProof/>
          <w:sz w:val="20"/>
          <w:szCs w:val="20"/>
        </w:rPr>
        <w:t xml:space="preserve"> (APPENA SUFFICIENTE)</w:t>
      </w:r>
    </w:p>
    <w:p w14:paraId="6B6516E4" w14:textId="136E8D5F" w:rsidR="00F45CD2" w:rsidRDefault="006A5399" w:rsidP="00F45CD2">
      <w:pPr>
        <w:spacing w:after="0" w:line="360" w:lineRule="auto"/>
        <w:contextualSpacing/>
        <w:jc w:val="both"/>
        <w:rPr>
          <w:noProof/>
          <w:sz w:val="20"/>
          <w:szCs w:val="20"/>
        </w:rPr>
      </w:pPr>
      <w:r>
        <w:rPr>
          <w:noProof/>
          <w:sz w:val="20"/>
          <w:szCs w:val="20"/>
        </w:rPr>
        <w:t>131156</w:t>
      </w:r>
      <w:r w:rsidR="008720C2">
        <w:rPr>
          <w:noProof/>
          <w:sz w:val="20"/>
          <w:szCs w:val="20"/>
        </w:rPr>
        <w:t xml:space="preserve"> (APPENA SUFFICIENTE)</w:t>
      </w:r>
    </w:p>
    <w:p w14:paraId="202C0E95" w14:textId="63061EE2" w:rsidR="00F45CD2" w:rsidRDefault="006A5399" w:rsidP="00F45CD2">
      <w:pPr>
        <w:spacing w:after="0" w:line="360" w:lineRule="auto"/>
        <w:contextualSpacing/>
        <w:jc w:val="both"/>
        <w:rPr>
          <w:noProof/>
          <w:sz w:val="20"/>
          <w:szCs w:val="20"/>
        </w:rPr>
      </w:pPr>
      <w:r>
        <w:rPr>
          <w:noProof/>
          <w:sz w:val="20"/>
          <w:szCs w:val="20"/>
        </w:rPr>
        <w:t>129090</w:t>
      </w:r>
      <w:r w:rsidR="008720C2">
        <w:rPr>
          <w:noProof/>
          <w:sz w:val="20"/>
          <w:szCs w:val="20"/>
        </w:rPr>
        <w:t xml:space="preserve"> (DISCRETO)</w:t>
      </w:r>
    </w:p>
    <w:p w14:paraId="55383761" w14:textId="2F1D8657" w:rsidR="00F45CD2" w:rsidRDefault="00F45CD2" w:rsidP="00F45CD2">
      <w:pPr>
        <w:spacing w:after="0" w:line="360" w:lineRule="auto"/>
        <w:contextualSpacing/>
        <w:jc w:val="both"/>
        <w:rPr>
          <w:noProof/>
          <w:sz w:val="20"/>
          <w:szCs w:val="20"/>
        </w:rPr>
      </w:pPr>
    </w:p>
    <w:p w14:paraId="68B1687D" w14:textId="77777777" w:rsidR="00F45CD2" w:rsidRDefault="00F45CD2" w:rsidP="00F45CD2">
      <w:pPr>
        <w:spacing w:after="0" w:line="360" w:lineRule="auto"/>
        <w:contextualSpacing/>
        <w:jc w:val="both"/>
        <w:rPr>
          <w:noProof/>
          <w:sz w:val="20"/>
          <w:szCs w:val="20"/>
        </w:rPr>
      </w:pPr>
    </w:p>
    <w:p w14:paraId="790284F5" w14:textId="77777777" w:rsidR="00F45CD2" w:rsidRDefault="00F45CD2" w:rsidP="00F45CD2">
      <w:pPr>
        <w:spacing w:after="0" w:line="360" w:lineRule="auto"/>
        <w:contextualSpacing/>
        <w:jc w:val="both"/>
        <w:rPr>
          <w:noProof/>
          <w:sz w:val="20"/>
          <w:szCs w:val="20"/>
        </w:rPr>
      </w:pPr>
      <w:r>
        <w:rPr>
          <w:b/>
          <w:noProof/>
          <w:sz w:val="20"/>
          <w:szCs w:val="20"/>
        </w:rPr>
        <w:t>SECONDA SOTTOCOMMISSIONE</w:t>
      </w:r>
      <w:r>
        <w:rPr>
          <w:noProof/>
          <w:sz w:val="20"/>
          <w:szCs w:val="20"/>
        </w:rPr>
        <w:t xml:space="preserve"> </w:t>
      </w:r>
    </w:p>
    <w:p w14:paraId="70B3AD60" w14:textId="054C0654" w:rsidR="00F45CD2" w:rsidRDefault="00F45CD2" w:rsidP="00F45CD2">
      <w:pPr>
        <w:spacing w:after="0" w:line="360" w:lineRule="auto"/>
        <w:contextualSpacing/>
        <w:jc w:val="both"/>
        <w:rPr>
          <w:noProof/>
          <w:sz w:val="20"/>
          <w:szCs w:val="20"/>
        </w:rPr>
      </w:pPr>
      <w:r>
        <w:rPr>
          <w:noProof/>
          <w:sz w:val="20"/>
          <w:szCs w:val="20"/>
        </w:rPr>
        <w:t>(Dott.</w:t>
      </w:r>
      <w:r w:rsidR="00C32A56">
        <w:rPr>
          <w:noProof/>
          <w:sz w:val="20"/>
          <w:szCs w:val="20"/>
        </w:rPr>
        <w:t>ssa Marilina Dianin</w:t>
      </w:r>
      <w:r>
        <w:rPr>
          <w:noProof/>
          <w:sz w:val="20"/>
          <w:szCs w:val="20"/>
        </w:rPr>
        <w:t>, Dott. Nicola Chiricallo)</w:t>
      </w:r>
    </w:p>
    <w:p w14:paraId="380F3E2D" w14:textId="77777777" w:rsidR="00F45CD2" w:rsidRDefault="008720C2" w:rsidP="00F45CD2">
      <w:pPr>
        <w:spacing w:after="0" w:line="360" w:lineRule="auto"/>
        <w:contextualSpacing/>
        <w:jc w:val="both"/>
        <w:rPr>
          <w:noProof/>
          <w:sz w:val="20"/>
          <w:szCs w:val="20"/>
        </w:rPr>
      </w:pPr>
      <w:hyperlink r:id="rId14" w:history="1">
        <w:r w:rsidR="00F45CD2" w:rsidRPr="00E41EAA">
          <w:rPr>
            <w:rStyle w:val="Collegamentoipertestuale"/>
            <w:noProof/>
            <w:sz w:val="20"/>
            <w:szCs w:val="20"/>
          </w:rPr>
          <w:t>https://meet.google.com/spv-bdme-dxo</w:t>
        </w:r>
      </w:hyperlink>
    </w:p>
    <w:p w14:paraId="3BD11964" w14:textId="2386E487" w:rsidR="00F45CD2" w:rsidRDefault="006A5399" w:rsidP="00F45CD2">
      <w:pPr>
        <w:spacing w:after="0" w:line="360" w:lineRule="auto"/>
        <w:contextualSpacing/>
        <w:jc w:val="both"/>
        <w:rPr>
          <w:noProof/>
          <w:sz w:val="20"/>
          <w:szCs w:val="20"/>
        </w:rPr>
      </w:pPr>
      <w:r>
        <w:rPr>
          <w:noProof/>
          <w:sz w:val="20"/>
          <w:szCs w:val="20"/>
        </w:rPr>
        <w:t>131160</w:t>
      </w:r>
      <w:r w:rsidR="008720C2">
        <w:rPr>
          <w:noProof/>
          <w:sz w:val="20"/>
          <w:szCs w:val="20"/>
        </w:rPr>
        <w:t xml:space="preserve"> (APPENA SUFFICIENTE)</w:t>
      </w:r>
    </w:p>
    <w:p w14:paraId="5FC7F162" w14:textId="5688CC3E" w:rsidR="00F45CD2" w:rsidRDefault="006A5399" w:rsidP="00F45CD2">
      <w:pPr>
        <w:spacing w:after="0" w:line="360" w:lineRule="auto"/>
        <w:contextualSpacing/>
        <w:jc w:val="both"/>
        <w:rPr>
          <w:noProof/>
          <w:sz w:val="20"/>
          <w:szCs w:val="20"/>
        </w:rPr>
      </w:pPr>
      <w:r>
        <w:rPr>
          <w:noProof/>
          <w:sz w:val="20"/>
          <w:szCs w:val="20"/>
        </w:rPr>
        <w:t>129203</w:t>
      </w:r>
      <w:r w:rsidR="008720C2">
        <w:rPr>
          <w:noProof/>
          <w:sz w:val="20"/>
          <w:szCs w:val="20"/>
        </w:rPr>
        <w:t xml:space="preserve"> (INSUFFICIENTE)</w:t>
      </w:r>
    </w:p>
    <w:p w14:paraId="14843790" w14:textId="3F0F0206" w:rsidR="00F45CD2" w:rsidRDefault="006A5399" w:rsidP="00F45CD2">
      <w:pPr>
        <w:spacing w:after="0" w:line="360" w:lineRule="auto"/>
        <w:contextualSpacing/>
        <w:jc w:val="both"/>
        <w:rPr>
          <w:noProof/>
          <w:sz w:val="20"/>
          <w:szCs w:val="20"/>
        </w:rPr>
      </w:pPr>
      <w:r>
        <w:rPr>
          <w:noProof/>
          <w:sz w:val="20"/>
          <w:szCs w:val="20"/>
        </w:rPr>
        <w:t>129163</w:t>
      </w:r>
      <w:r w:rsidR="008720C2">
        <w:rPr>
          <w:noProof/>
          <w:sz w:val="20"/>
          <w:szCs w:val="20"/>
        </w:rPr>
        <w:t xml:space="preserve"> (APPENA SUFFICIENTE)</w:t>
      </w:r>
    </w:p>
    <w:p w14:paraId="2F544590" w14:textId="0E3FA50D" w:rsidR="00F45CD2" w:rsidRDefault="006A5399" w:rsidP="00F45CD2">
      <w:pPr>
        <w:spacing w:after="0" w:line="360" w:lineRule="auto"/>
        <w:contextualSpacing/>
        <w:jc w:val="both"/>
        <w:rPr>
          <w:noProof/>
          <w:sz w:val="20"/>
          <w:szCs w:val="20"/>
        </w:rPr>
      </w:pPr>
      <w:r>
        <w:rPr>
          <w:noProof/>
          <w:sz w:val="20"/>
          <w:szCs w:val="20"/>
        </w:rPr>
        <w:t>128915</w:t>
      </w:r>
      <w:r w:rsidR="008720C2">
        <w:rPr>
          <w:noProof/>
          <w:sz w:val="20"/>
          <w:szCs w:val="20"/>
        </w:rPr>
        <w:t xml:space="preserve"> (SUFFICIENTE)</w:t>
      </w:r>
    </w:p>
    <w:p w14:paraId="4EFD6C45" w14:textId="2F5912C4" w:rsidR="00F45CD2" w:rsidRDefault="006A5399" w:rsidP="00F45CD2">
      <w:pPr>
        <w:spacing w:after="0" w:line="360" w:lineRule="auto"/>
        <w:contextualSpacing/>
        <w:jc w:val="both"/>
        <w:rPr>
          <w:noProof/>
          <w:sz w:val="20"/>
          <w:szCs w:val="20"/>
        </w:rPr>
      </w:pPr>
      <w:r>
        <w:rPr>
          <w:noProof/>
          <w:sz w:val="20"/>
          <w:szCs w:val="20"/>
        </w:rPr>
        <w:t>127798</w:t>
      </w:r>
      <w:r w:rsidR="008720C2">
        <w:rPr>
          <w:noProof/>
          <w:sz w:val="20"/>
          <w:szCs w:val="20"/>
        </w:rPr>
        <w:t xml:space="preserve"> (SUFFICIENTE)</w:t>
      </w:r>
    </w:p>
    <w:p w14:paraId="6B2F6D6D" w14:textId="63E86CD2" w:rsidR="00F45CD2" w:rsidRDefault="006A5399" w:rsidP="00F45CD2">
      <w:pPr>
        <w:spacing w:after="0" w:line="360" w:lineRule="auto"/>
        <w:contextualSpacing/>
        <w:jc w:val="both"/>
        <w:rPr>
          <w:noProof/>
          <w:sz w:val="20"/>
          <w:szCs w:val="20"/>
        </w:rPr>
      </w:pPr>
      <w:r>
        <w:rPr>
          <w:noProof/>
          <w:sz w:val="20"/>
          <w:szCs w:val="20"/>
        </w:rPr>
        <w:t>120605</w:t>
      </w:r>
      <w:r w:rsidR="008720C2">
        <w:rPr>
          <w:noProof/>
          <w:sz w:val="20"/>
          <w:szCs w:val="20"/>
        </w:rPr>
        <w:t xml:space="preserve"> (GRAVEMENTE INSUFFICIENTE)</w:t>
      </w:r>
    </w:p>
    <w:p w14:paraId="1585F10D" w14:textId="0B8A86E7" w:rsidR="00F45CD2" w:rsidRDefault="006A5399" w:rsidP="00F45CD2">
      <w:pPr>
        <w:spacing w:after="0" w:line="360" w:lineRule="auto"/>
        <w:contextualSpacing/>
        <w:jc w:val="both"/>
        <w:rPr>
          <w:noProof/>
          <w:sz w:val="20"/>
          <w:szCs w:val="20"/>
        </w:rPr>
      </w:pPr>
      <w:r>
        <w:rPr>
          <w:noProof/>
          <w:sz w:val="20"/>
          <w:szCs w:val="20"/>
        </w:rPr>
        <w:t>125738</w:t>
      </w:r>
      <w:r w:rsidR="008720C2">
        <w:rPr>
          <w:noProof/>
          <w:sz w:val="20"/>
          <w:szCs w:val="20"/>
        </w:rPr>
        <w:t xml:space="preserve"> (DISCRETO)</w:t>
      </w:r>
    </w:p>
    <w:p w14:paraId="4E7D3C57" w14:textId="23E1AB09" w:rsidR="00F45CD2" w:rsidRDefault="006A5399" w:rsidP="00F45CD2">
      <w:pPr>
        <w:spacing w:after="0" w:line="360" w:lineRule="auto"/>
        <w:contextualSpacing/>
        <w:jc w:val="both"/>
        <w:rPr>
          <w:noProof/>
          <w:sz w:val="20"/>
          <w:szCs w:val="20"/>
        </w:rPr>
      </w:pPr>
      <w:r>
        <w:rPr>
          <w:noProof/>
          <w:sz w:val="20"/>
          <w:szCs w:val="20"/>
        </w:rPr>
        <w:t>127144</w:t>
      </w:r>
      <w:r w:rsidR="008720C2">
        <w:rPr>
          <w:noProof/>
          <w:sz w:val="20"/>
          <w:szCs w:val="20"/>
        </w:rPr>
        <w:t xml:space="preserve"> (INSUFFICIENTE)</w:t>
      </w:r>
    </w:p>
    <w:p w14:paraId="3580AD6C" w14:textId="25CB7838" w:rsidR="00F45CD2" w:rsidRDefault="006A5399" w:rsidP="00F45CD2">
      <w:pPr>
        <w:spacing w:after="0" w:line="360" w:lineRule="auto"/>
        <w:contextualSpacing/>
        <w:jc w:val="both"/>
        <w:rPr>
          <w:noProof/>
          <w:sz w:val="20"/>
          <w:szCs w:val="20"/>
        </w:rPr>
      </w:pPr>
      <w:r>
        <w:rPr>
          <w:noProof/>
          <w:sz w:val="20"/>
          <w:szCs w:val="20"/>
        </w:rPr>
        <w:t>131894</w:t>
      </w:r>
      <w:r w:rsidR="008720C2">
        <w:rPr>
          <w:noProof/>
          <w:sz w:val="20"/>
          <w:szCs w:val="20"/>
        </w:rPr>
        <w:t xml:space="preserve"> (BUONO)</w:t>
      </w:r>
    </w:p>
    <w:p w14:paraId="04AB435B" w14:textId="12B09E03" w:rsidR="00F45CD2" w:rsidRDefault="006A5399" w:rsidP="00F45CD2">
      <w:pPr>
        <w:spacing w:after="0" w:line="360" w:lineRule="auto"/>
        <w:contextualSpacing/>
        <w:jc w:val="both"/>
        <w:rPr>
          <w:noProof/>
          <w:sz w:val="20"/>
          <w:szCs w:val="20"/>
        </w:rPr>
      </w:pPr>
      <w:r>
        <w:rPr>
          <w:noProof/>
          <w:sz w:val="20"/>
          <w:szCs w:val="20"/>
        </w:rPr>
        <w:t>129173</w:t>
      </w:r>
      <w:r w:rsidR="008720C2">
        <w:rPr>
          <w:noProof/>
          <w:sz w:val="20"/>
          <w:szCs w:val="20"/>
        </w:rPr>
        <w:t xml:space="preserve"> (DISCRETO)</w:t>
      </w:r>
      <w:bookmarkStart w:id="0" w:name="_GoBack"/>
      <w:bookmarkEnd w:id="0"/>
    </w:p>
    <w:p w14:paraId="3EC14872" w14:textId="18051E73" w:rsidR="006A5399" w:rsidRDefault="006A5399" w:rsidP="00F45CD2">
      <w:pPr>
        <w:spacing w:after="0" w:line="360" w:lineRule="auto"/>
        <w:contextualSpacing/>
        <w:jc w:val="both"/>
        <w:rPr>
          <w:noProof/>
          <w:sz w:val="20"/>
          <w:szCs w:val="20"/>
        </w:rPr>
      </w:pPr>
    </w:p>
    <w:p w14:paraId="176DDDDF" w14:textId="6CE58169" w:rsidR="006A5399" w:rsidRDefault="006A5399" w:rsidP="00F45CD2">
      <w:pPr>
        <w:spacing w:after="0" w:line="360" w:lineRule="auto"/>
        <w:contextualSpacing/>
        <w:jc w:val="both"/>
        <w:rPr>
          <w:noProof/>
          <w:sz w:val="20"/>
          <w:szCs w:val="20"/>
        </w:rPr>
      </w:pPr>
    </w:p>
    <w:p w14:paraId="3BA28B56" w14:textId="77777777" w:rsidR="006A5399" w:rsidRDefault="006A5399" w:rsidP="00F45CD2">
      <w:pPr>
        <w:spacing w:after="0" w:line="360" w:lineRule="auto"/>
        <w:contextualSpacing/>
        <w:jc w:val="both"/>
        <w:rPr>
          <w:noProof/>
          <w:sz w:val="20"/>
          <w:szCs w:val="20"/>
        </w:rPr>
        <w:sectPr w:rsidR="006A5399" w:rsidSect="00D82275">
          <w:type w:val="continuous"/>
          <w:pgSz w:w="11906" w:h="16838"/>
          <w:pgMar w:top="1417" w:right="1134" w:bottom="1134" w:left="1134" w:header="708" w:footer="708" w:gutter="0"/>
          <w:cols w:num="2" w:space="708"/>
          <w:docGrid w:linePitch="360"/>
        </w:sectPr>
      </w:pPr>
    </w:p>
    <w:p w14:paraId="3943B1CE" w14:textId="77777777" w:rsidR="00F45CD2" w:rsidRDefault="00F45CD2" w:rsidP="00F45CD2">
      <w:pPr>
        <w:spacing w:after="0" w:line="360" w:lineRule="auto"/>
        <w:contextualSpacing/>
        <w:jc w:val="both"/>
        <w:rPr>
          <w:noProof/>
          <w:sz w:val="20"/>
          <w:szCs w:val="20"/>
        </w:rPr>
      </w:pPr>
    </w:p>
    <w:p w14:paraId="75090B11" w14:textId="77777777" w:rsidR="00F45CD2" w:rsidRDefault="00F45CD2" w:rsidP="00F45CD2">
      <w:pPr>
        <w:spacing w:after="0" w:line="360" w:lineRule="auto"/>
        <w:contextualSpacing/>
        <w:jc w:val="both"/>
        <w:rPr>
          <w:noProof/>
          <w:sz w:val="20"/>
          <w:szCs w:val="20"/>
        </w:rPr>
      </w:pPr>
    </w:p>
    <w:p w14:paraId="76FA8634" w14:textId="77777777"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38C8ACB5" w14:textId="48FC3056"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522E"/>
    <w:rsid w:val="00143704"/>
    <w:rsid w:val="0015114B"/>
    <w:rsid w:val="00151457"/>
    <w:rsid w:val="00163C70"/>
    <w:rsid w:val="001645E8"/>
    <w:rsid w:val="001943DB"/>
    <w:rsid w:val="001958B1"/>
    <w:rsid w:val="001B551A"/>
    <w:rsid w:val="001B5C21"/>
    <w:rsid w:val="001C1BB6"/>
    <w:rsid w:val="001C73F3"/>
    <w:rsid w:val="001D0923"/>
    <w:rsid w:val="001E10EE"/>
    <w:rsid w:val="001E3FAA"/>
    <w:rsid w:val="001E5821"/>
    <w:rsid w:val="001E7C59"/>
    <w:rsid w:val="00214C16"/>
    <w:rsid w:val="00216EAF"/>
    <w:rsid w:val="002414D4"/>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F359E"/>
    <w:rsid w:val="003F4149"/>
    <w:rsid w:val="004210F6"/>
    <w:rsid w:val="00431CFE"/>
    <w:rsid w:val="00433226"/>
    <w:rsid w:val="004517C6"/>
    <w:rsid w:val="0045609B"/>
    <w:rsid w:val="00470D3B"/>
    <w:rsid w:val="004A4DB3"/>
    <w:rsid w:val="004C3EE4"/>
    <w:rsid w:val="004C3F65"/>
    <w:rsid w:val="004C5910"/>
    <w:rsid w:val="004D48E1"/>
    <w:rsid w:val="004D6BC8"/>
    <w:rsid w:val="004E4367"/>
    <w:rsid w:val="004F1C9B"/>
    <w:rsid w:val="004F5E48"/>
    <w:rsid w:val="00505939"/>
    <w:rsid w:val="00514C6B"/>
    <w:rsid w:val="00515195"/>
    <w:rsid w:val="0052157D"/>
    <w:rsid w:val="005264FF"/>
    <w:rsid w:val="00562035"/>
    <w:rsid w:val="005678D0"/>
    <w:rsid w:val="005931CF"/>
    <w:rsid w:val="005B6341"/>
    <w:rsid w:val="005C277C"/>
    <w:rsid w:val="005D5FC3"/>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5C08"/>
    <w:rsid w:val="006D4723"/>
    <w:rsid w:val="006D4B84"/>
    <w:rsid w:val="006E3CFE"/>
    <w:rsid w:val="006E7FA9"/>
    <w:rsid w:val="006F2EB9"/>
    <w:rsid w:val="00716AD7"/>
    <w:rsid w:val="007175B2"/>
    <w:rsid w:val="00722395"/>
    <w:rsid w:val="00723C2D"/>
    <w:rsid w:val="0072428D"/>
    <w:rsid w:val="00741882"/>
    <w:rsid w:val="00745A9D"/>
    <w:rsid w:val="007653FC"/>
    <w:rsid w:val="007951DF"/>
    <w:rsid w:val="00796916"/>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C10BE"/>
    <w:rsid w:val="008C6016"/>
    <w:rsid w:val="008C7916"/>
    <w:rsid w:val="008D5D42"/>
    <w:rsid w:val="008E0BA8"/>
    <w:rsid w:val="008E17AE"/>
    <w:rsid w:val="008F7696"/>
    <w:rsid w:val="00900546"/>
    <w:rsid w:val="0090255F"/>
    <w:rsid w:val="009153D7"/>
    <w:rsid w:val="0092117B"/>
    <w:rsid w:val="00954EBC"/>
    <w:rsid w:val="009558AF"/>
    <w:rsid w:val="009571F4"/>
    <w:rsid w:val="0097320B"/>
    <w:rsid w:val="0097549E"/>
    <w:rsid w:val="0099328B"/>
    <w:rsid w:val="009A485F"/>
    <w:rsid w:val="009A769E"/>
    <w:rsid w:val="009B61B1"/>
    <w:rsid w:val="009C73F4"/>
    <w:rsid w:val="009D71B1"/>
    <w:rsid w:val="009E25CE"/>
    <w:rsid w:val="009E6CED"/>
    <w:rsid w:val="009F0452"/>
    <w:rsid w:val="00A01E29"/>
    <w:rsid w:val="00A14E73"/>
    <w:rsid w:val="00A15D53"/>
    <w:rsid w:val="00A22A2C"/>
    <w:rsid w:val="00A246C8"/>
    <w:rsid w:val="00A33118"/>
    <w:rsid w:val="00A359B4"/>
    <w:rsid w:val="00A43937"/>
    <w:rsid w:val="00A46201"/>
    <w:rsid w:val="00A477B0"/>
    <w:rsid w:val="00A56BCA"/>
    <w:rsid w:val="00A60297"/>
    <w:rsid w:val="00A71F22"/>
    <w:rsid w:val="00A732E9"/>
    <w:rsid w:val="00A9358A"/>
    <w:rsid w:val="00AB4ACA"/>
    <w:rsid w:val="00AC7B60"/>
    <w:rsid w:val="00AD4B58"/>
    <w:rsid w:val="00AE283A"/>
    <w:rsid w:val="00AF2786"/>
    <w:rsid w:val="00B103A0"/>
    <w:rsid w:val="00B24534"/>
    <w:rsid w:val="00B2611F"/>
    <w:rsid w:val="00B40377"/>
    <w:rsid w:val="00B47AE9"/>
    <w:rsid w:val="00B548DB"/>
    <w:rsid w:val="00B555A7"/>
    <w:rsid w:val="00B56745"/>
    <w:rsid w:val="00B62065"/>
    <w:rsid w:val="00B65E06"/>
    <w:rsid w:val="00B71014"/>
    <w:rsid w:val="00B76EBB"/>
    <w:rsid w:val="00B86003"/>
    <w:rsid w:val="00B868A5"/>
    <w:rsid w:val="00B94B34"/>
    <w:rsid w:val="00B96747"/>
    <w:rsid w:val="00B97DE9"/>
    <w:rsid w:val="00BA63E0"/>
    <w:rsid w:val="00BC47F8"/>
    <w:rsid w:val="00BE2689"/>
    <w:rsid w:val="00BF13D8"/>
    <w:rsid w:val="00BF5051"/>
    <w:rsid w:val="00BF752D"/>
    <w:rsid w:val="00C26B75"/>
    <w:rsid w:val="00C32A56"/>
    <w:rsid w:val="00C34E8C"/>
    <w:rsid w:val="00C43D4E"/>
    <w:rsid w:val="00C44A64"/>
    <w:rsid w:val="00C57D49"/>
    <w:rsid w:val="00C63E05"/>
    <w:rsid w:val="00C732F9"/>
    <w:rsid w:val="00C82C78"/>
    <w:rsid w:val="00CB43A3"/>
    <w:rsid w:val="00CC2ECD"/>
    <w:rsid w:val="00CD5BE5"/>
    <w:rsid w:val="00CD7BF9"/>
    <w:rsid w:val="00D0142B"/>
    <w:rsid w:val="00D11FB1"/>
    <w:rsid w:val="00D15082"/>
    <w:rsid w:val="00D4096B"/>
    <w:rsid w:val="00D53A9A"/>
    <w:rsid w:val="00D746E7"/>
    <w:rsid w:val="00D76EB4"/>
    <w:rsid w:val="00D82275"/>
    <w:rsid w:val="00D82863"/>
    <w:rsid w:val="00D92197"/>
    <w:rsid w:val="00D950C1"/>
    <w:rsid w:val="00DA1F9E"/>
    <w:rsid w:val="00DB77D0"/>
    <w:rsid w:val="00DC35FD"/>
    <w:rsid w:val="00DD2188"/>
    <w:rsid w:val="00DF49D6"/>
    <w:rsid w:val="00E03961"/>
    <w:rsid w:val="00E04C68"/>
    <w:rsid w:val="00E0673B"/>
    <w:rsid w:val="00E21382"/>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UnresolvedMention">
    <w:name w:val="Unresolved Mention"/>
    <w:basedOn w:val="Carpredefinitoparagrafo"/>
    <w:uiPriority w:val="99"/>
    <w:semiHidden/>
    <w:unhideWhenUsed/>
    <w:rsid w:val="00514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vanini@unife.it" TargetMode="External"/><Relationship Id="rId13" Type="http://schemas.openxmlformats.org/officeDocument/2006/relationships/hyperlink" Target="https://meet.google.com/nfq-jxzg-my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pry-rxhr-h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spv-bdme-dx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et.google.com/nfq-jxzg-myb" TargetMode="External"/><Relationship Id="rId4" Type="http://schemas.openxmlformats.org/officeDocument/2006/relationships/numbering" Target="numbering.xml"/><Relationship Id="rId9" Type="http://schemas.openxmlformats.org/officeDocument/2006/relationships/hyperlink" Target="https://meet.google.com/pry-rxhr-hzz" TargetMode="External"/><Relationship Id="rId14" Type="http://schemas.openxmlformats.org/officeDocument/2006/relationships/hyperlink" Target="https://meet.google.com/spv-bdme-dx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5AEF2-B2FC-4A23-A4CF-92097FA1188E}">
  <ds:schemaRefs>
    <ds:schemaRef ds:uri="http://schemas.microsoft.com/sharepoint/v3/contenttype/forms"/>
  </ds:schemaRefs>
</ds:datastoreItem>
</file>

<file path=customXml/itemProps3.xml><?xml version="1.0" encoding="utf-8"?>
<ds:datastoreItem xmlns:ds="http://schemas.openxmlformats.org/officeDocument/2006/customXml" ds:itemID="{094C3DBB-F072-4D56-98DE-C8D9E2E91AD9}">
  <ds:schemaRefs>
    <ds:schemaRef ds:uri="http://schemas.openxmlformats.org/package/2006/metadata/core-properties"/>
    <ds:schemaRef ds:uri="http://schemas.microsoft.com/office/2006/documentManagement/types"/>
    <ds:schemaRef ds:uri="http://purl.org/dc/terms/"/>
    <ds:schemaRef ds:uri="72b9d0e3-61a8-402a-8caa-b7cfa31ca3f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2</Pages>
  <Words>643</Words>
  <Characters>3669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110</cp:revision>
  <cp:lastPrinted>2020-05-18T13:06:00Z</cp:lastPrinted>
  <dcterms:created xsi:type="dcterms:W3CDTF">2020-05-18T14:05:00Z</dcterms:created>
  <dcterms:modified xsi:type="dcterms:W3CDTF">2020-12-16T17:31:00Z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