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A9" w:rsidRPr="00F44C7A" w:rsidRDefault="00F44C7A" w:rsidP="00F44C7A">
      <w:pPr>
        <w:spacing w:line="360" w:lineRule="auto"/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F44C7A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Come mettere le note</w:t>
      </w:r>
    </w:p>
    <w:p w:rsidR="00F44C7A" w:rsidRPr="00F44C7A" w:rsidRDefault="00F44C7A" w:rsidP="00F44C7A">
      <w:pPr>
        <w:spacing w:line="360" w:lineRule="auto"/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:rsidR="00F44C7A" w:rsidRPr="00F44C7A" w:rsidRDefault="00F44C7A" w:rsidP="00F44C7A">
      <w:pPr>
        <w:spacing w:line="360" w:lineRule="auto"/>
        <w:rPr>
          <w:rFonts w:ascii="Helvetica" w:hAnsi="Helvetica" w:cs="Helvetica"/>
          <w:bCs/>
          <w:color w:val="000000"/>
          <w:sz w:val="24"/>
          <w:szCs w:val="24"/>
          <w:shd w:val="clear" w:color="auto" w:fill="FFFFFF"/>
        </w:rPr>
      </w:pPr>
      <w:r w:rsidRPr="00F44C7A">
        <w:rPr>
          <w:rFonts w:ascii="Helvetica" w:hAnsi="Helvetica" w:cs="Helvetica"/>
          <w:bCs/>
          <w:color w:val="000000"/>
          <w:sz w:val="24"/>
          <w:szCs w:val="24"/>
          <w:shd w:val="clear" w:color="auto" w:fill="FFFFFF"/>
        </w:rPr>
        <w:t xml:space="preserve">In un testo storiografico ogni affermazione deve essere avanzata </w:t>
      </w:r>
      <w:r w:rsidRPr="00F44C7A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sulla base delle letture fatte</w:t>
      </w:r>
      <w:r w:rsidRPr="00F44C7A">
        <w:rPr>
          <w:rFonts w:ascii="Helvetica" w:hAnsi="Helvetica" w:cs="Helvetica"/>
          <w:bCs/>
          <w:color w:val="000000"/>
          <w:sz w:val="24"/>
          <w:szCs w:val="24"/>
          <w:shd w:val="clear" w:color="auto" w:fill="FFFFFF"/>
        </w:rPr>
        <w:t xml:space="preserve">, sulla base cioè del lavoro storiografico precedentemente realizzato. Le note a pie’ di pagina possono essere inserite sia </w:t>
      </w:r>
      <w:r w:rsidRPr="00F44C7A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per aggiungere considerazioni che si ritengono importanti</w:t>
      </w:r>
      <w:r w:rsidRPr="00F44C7A">
        <w:rPr>
          <w:rFonts w:ascii="Helvetica" w:hAnsi="Helvetica" w:cs="Helvetica"/>
          <w:bCs/>
          <w:color w:val="000000"/>
          <w:sz w:val="24"/>
          <w:szCs w:val="24"/>
          <w:shd w:val="clear" w:color="auto" w:fill="FFFFFF"/>
        </w:rPr>
        <w:t xml:space="preserve"> ma che non si inserirebbero bene nel tessuto argomentativo del testo principale, sia </w:t>
      </w:r>
      <w:r w:rsidRPr="00F44C7A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per indicare libri di rifermento</w:t>
      </w:r>
      <w:r w:rsidRPr="00F44C7A">
        <w:rPr>
          <w:rFonts w:ascii="Helvetica" w:hAnsi="Helvetica" w:cs="Helvetica"/>
          <w:bCs/>
          <w:color w:val="000000"/>
          <w:sz w:val="24"/>
          <w:szCs w:val="24"/>
          <w:shd w:val="clear" w:color="auto" w:fill="FFFFFF"/>
        </w:rPr>
        <w:t xml:space="preserve"> rispetto a un particolare tema, sia per indicare la </w:t>
      </w:r>
      <w:r w:rsidRPr="00F44C7A"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  <w:t>fonte di una “citazione diretta”</w:t>
      </w:r>
      <w:r w:rsidRPr="00F44C7A">
        <w:rPr>
          <w:rFonts w:ascii="Helvetica" w:hAnsi="Helvetica" w:cs="Helvetica"/>
          <w:bCs/>
          <w:color w:val="000000"/>
          <w:sz w:val="24"/>
          <w:szCs w:val="24"/>
          <w:shd w:val="clear" w:color="auto" w:fill="FFFFFF"/>
        </w:rPr>
        <w:t xml:space="preserve"> che lo studente decide di fare all’interno del testo principale.</w:t>
      </w:r>
    </w:p>
    <w:p w:rsidR="00F44C7A" w:rsidRPr="00F44C7A" w:rsidRDefault="00F44C7A" w:rsidP="00F44C7A">
      <w:pPr>
        <w:spacing w:line="360" w:lineRule="auto"/>
        <w:rPr>
          <w:rFonts w:ascii="Helvetica" w:hAnsi="Helvetica" w:cs="Helvetica"/>
          <w:bCs/>
          <w:color w:val="000000"/>
          <w:sz w:val="24"/>
          <w:szCs w:val="24"/>
          <w:shd w:val="clear" w:color="auto" w:fill="FFFFFF"/>
        </w:rPr>
      </w:pPr>
    </w:p>
    <w:p w:rsidR="00F44C7A" w:rsidRPr="00F44C7A" w:rsidRDefault="00F44C7A" w:rsidP="00F44C7A">
      <w:pPr>
        <w:spacing w:line="360" w:lineRule="auto"/>
        <w:rPr>
          <w:rFonts w:ascii="Helvetica" w:hAnsi="Helvetica" w:cs="Helvetica"/>
          <w:bCs/>
          <w:color w:val="000000"/>
          <w:sz w:val="24"/>
          <w:szCs w:val="24"/>
          <w:shd w:val="clear" w:color="auto" w:fill="FFFFFF"/>
        </w:rPr>
      </w:pPr>
      <w:r w:rsidRPr="00F44C7A">
        <w:rPr>
          <w:rFonts w:ascii="Helvetica" w:hAnsi="Helvetica" w:cs="Helvetica"/>
          <w:bCs/>
          <w:color w:val="000000"/>
          <w:sz w:val="24"/>
          <w:szCs w:val="24"/>
          <w:shd w:val="clear" w:color="auto" w:fill="FFFFFF"/>
        </w:rPr>
        <w:t>Dal punto di vista tecnico una nota a pie’ di pagina si fa così:</w:t>
      </w:r>
    </w:p>
    <w:p w:rsidR="00F44C7A" w:rsidRPr="00F44C7A" w:rsidRDefault="00F44C7A" w:rsidP="00F44C7A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44C7A">
        <w:rPr>
          <w:sz w:val="24"/>
          <w:szCs w:val="24"/>
        </w:rPr>
        <w:t xml:space="preserve">Sul foglio word si clicca il tasto </w:t>
      </w:r>
      <w:r w:rsidRPr="00F44C7A">
        <w:rPr>
          <w:b/>
          <w:sz w:val="24"/>
          <w:szCs w:val="24"/>
        </w:rPr>
        <w:t>RIFERIMENTI</w:t>
      </w:r>
    </w:p>
    <w:p w:rsidR="00F44C7A" w:rsidRPr="00F44C7A" w:rsidRDefault="00F44C7A" w:rsidP="00F44C7A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44C7A">
        <w:rPr>
          <w:sz w:val="24"/>
          <w:szCs w:val="24"/>
        </w:rPr>
        <w:t xml:space="preserve">Cliccare il tasto </w:t>
      </w:r>
      <w:r w:rsidRPr="00F44C7A">
        <w:rPr>
          <w:b/>
          <w:sz w:val="24"/>
          <w:szCs w:val="24"/>
        </w:rPr>
        <w:t>INSERISCI NOTA A PIE’ DI PAGINA</w:t>
      </w:r>
    </w:p>
    <w:sectPr w:rsidR="00F44C7A" w:rsidRPr="00F44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C6" w:rsidRDefault="00720BC6" w:rsidP="00F44C7A">
      <w:pPr>
        <w:spacing w:after="0" w:line="240" w:lineRule="auto"/>
      </w:pPr>
      <w:r>
        <w:separator/>
      </w:r>
    </w:p>
  </w:endnote>
  <w:endnote w:type="continuationSeparator" w:id="0">
    <w:p w:rsidR="00720BC6" w:rsidRDefault="00720BC6" w:rsidP="00F4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C6" w:rsidRDefault="00720BC6" w:rsidP="00F44C7A">
      <w:pPr>
        <w:spacing w:after="0" w:line="240" w:lineRule="auto"/>
      </w:pPr>
      <w:r>
        <w:separator/>
      </w:r>
    </w:p>
  </w:footnote>
  <w:footnote w:type="continuationSeparator" w:id="0">
    <w:p w:rsidR="00720BC6" w:rsidRDefault="00720BC6" w:rsidP="00F44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D5EF1"/>
    <w:multiLevelType w:val="hybridMultilevel"/>
    <w:tmpl w:val="D8FE3192"/>
    <w:lvl w:ilvl="0" w:tplc="209A2D22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7A"/>
    <w:rsid w:val="00720BC6"/>
    <w:rsid w:val="00AE3FA9"/>
    <w:rsid w:val="00B41BFE"/>
    <w:rsid w:val="00B57092"/>
    <w:rsid w:val="00F4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3AD3F-4BF7-43EE-B5CE-D72BE5B7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4C7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4C7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4C7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4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2A19-1429-4BF5-BB5F-AB58A0A6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Andrea</cp:lastModifiedBy>
  <cp:revision>2</cp:revision>
  <dcterms:created xsi:type="dcterms:W3CDTF">2019-03-12T14:46:00Z</dcterms:created>
  <dcterms:modified xsi:type="dcterms:W3CDTF">2019-03-12T14:46:00Z</dcterms:modified>
</cp:coreProperties>
</file>